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4"/>
      </w:tblGrid>
      <w:tr w:rsidR="0012209D" w14:paraId="26CBBE39" w14:textId="77777777" w:rsidTr="34AC3F91">
        <w:tc>
          <w:tcPr>
            <w:tcW w:w="1617" w:type="dxa"/>
          </w:tcPr>
          <w:p w14:paraId="20DE9CA8" w14:textId="0DA66B03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72CA53C" w14:textId="594ABC37" w:rsidR="0012209D" w:rsidRDefault="00CB1A56" w:rsidP="00EB6426">
            <w:pPr>
              <w:spacing w:line="259" w:lineRule="auto"/>
            </w:pPr>
            <w:r>
              <w:t>August</w:t>
            </w:r>
            <w:r w:rsidR="005B3E3D">
              <w:t xml:space="preserve"> 2024</w:t>
            </w:r>
          </w:p>
        </w:tc>
      </w:tr>
    </w:tbl>
    <w:p w14:paraId="714D58DC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3F56ED0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4"/>
        <w:gridCol w:w="4611"/>
        <w:gridCol w:w="849"/>
        <w:gridCol w:w="1752"/>
      </w:tblGrid>
      <w:tr w:rsidR="0012209D" w14:paraId="3E2CE7B2" w14:textId="77777777" w:rsidTr="34AC3F91">
        <w:tc>
          <w:tcPr>
            <w:tcW w:w="2524" w:type="dxa"/>
            <w:shd w:val="clear" w:color="auto" w:fill="D9D9D9" w:themeFill="background1" w:themeFillShade="D9"/>
          </w:tcPr>
          <w:p w14:paraId="04D0F2C1" w14:textId="77777777" w:rsidR="0012209D" w:rsidRDefault="0012209D" w:rsidP="00321CAA">
            <w:r>
              <w:t>Post title:</w:t>
            </w:r>
          </w:p>
        </w:tc>
        <w:tc>
          <w:tcPr>
            <w:tcW w:w="7212" w:type="dxa"/>
            <w:gridSpan w:val="3"/>
          </w:tcPr>
          <w:p w14:paraId="5EFD8039" w14:textId="37B09C2A" w:rsidR="0012209D" w:rsidRPr="00447FD8" w:rsidRDefault="005B3E3D" w:rsidP="004022C1">
            <w:pPr>
              <w:rPr>
                <w:b/>
                <w:bCs/>
              </w:rPr>
            </w:pPr>
            <w:r>
              <w:rPr>
                <w:b/>
                <w:bCs/>
              </w:rPr>
              <w:t>Transnational Education</w:t>
            </w:r>
            <w:r w:rsidR="00B75DB3">
              <w:rPr>
                <w:b/>
                <w:bCs/>
              </w:rPr>
              <w:t xml:space="preserve"> (TNE)</w:t>
            </w:r>
            <w:r>
              <w:rPr>
                <w:b/>
                <w:bCs/>
              </w:rPr>
              <w:t xml:space="preserve"> </w:t>
            </w:r>
            <w:r w:rsidR="00B75DB3">
              <w:rPr>
                <w:b/>
                <w:bCs/>
              </w:rPr>
              <w:t xml:space="preserve">Delivery </w:t>
            </w:r>
            <w:r w:rsidR="5FB6EF8B" w:rsidRPr="34AC3F91">
              <w:rPr>
                <w:b/>
                <w:bCs/>
              </w:rPr>
              <w:t>Manager</w:t>
            </w:r>
            <w:r w:rsidR="00CB1A56">
              <w:rPr>
                <w:b/>
                <w:bCs/>
              </w:rPr>
              <w:t>, India</w:t>
            </w:r>
          </w:p>
        </w:tc>
      </w:tr>
      <w:tr w:rsidR="0012209D" w14:paraId="19843ADA" w14:textId="77777777" w:rsidTr="34AC3F91">
        <w:tc>
          <w:tcPr>
            <w:tcW w:w="2524" w:type="dxa"/>
            <w:shd w:val="clear" w:color="auto" w:fill="D9D9D9" w:themeFill="background1" w:themeFillShade="D9"/>
          </w:tcPr>
          <w:p w14:paraId="5BC15B19" w14:textId="77777777" w:rsidR="0012209D" w:rsidRDefault="005D4E2F" w:rsidP="00321CAA">
            <w:r>
              <w:t>School/Department</w:t>
            </w:r>
            <w:r w:rsidR="0012209D">
              <w:t>:</w:t>
            </w:r>
          </w:p>
        </w:tc>
        <w:tc>
          <w:tcPr>
            <w:tcW w:w="7212" w:type="dxa"/>
            <w:gridSpan w:val="3"/>
          </w:tcPr>
          <w:p w14:paraId="23D0BA35" w14:textId="7245A7B9" w:rsidR="0012209D" w:rsidRDefault="005B3E3D" w:rsidP="00321CAA">
            <w:r>
              <w:t>Student Life</w:t>
            </w:r>
          </w:p>
        </w:tc>
      </w:tr>
      <w:tr w:rsidR="00746AEB" w14:paraId="360AA068" w14:textId="77777777" w:rsidTr="34AC3F91">
        <w:tc>
          <w:tcPr>
            <w:tcW w:w="2524" w:type="dxa"/>
            <w:shd w:val="clear" w:color="auto" w:fill="D9D9D9" w:themeFill="background1" w:themeFillShade="D9"/>
          </w:tcPr>
          <w:p w14:paraId="00D28E7F" w14:textId="77777777" w:rsidR="00746AEB" w:rsidRDefault="00746AEB" w:rsidP="00321CAA">
            <w:r>
              <w:t>Faculty:</w:t>
            </w:r>
          </w:p>
        </w:tc>
        <w:tc>
          <w:tcPr>
            <w:tcW w:w="7212" w:type="dxa"/>
            <w:gridSpan w:val="3"/>
          </w:tcPr>
          <w:p w14:paraId="28B154B0" w14:textId="77777777" w:rsidR="00746AEB" w:rsidRDefault="00F8266E" w:rsidP="00321CAA">
            <w:r>
              <w:t>Professional Services</w:t>
            </w:r>
          </w:p>
        </w:tc>
      </w:tr>
      <w:tr w:rsidR="0012209D" w14:paraId="282251F4" w14:textId="77777777" w:rsidTr="34AC3F91">
        <w:tc>
          <w:tcPr>
            <w:tcW w:w="2524" w:type="dxa"/>
            <w:shd w:val="clear" w:color="auto" w:fill="D9D9D9" w:themeFill="background1" w:themeFillShade="D9"/>
          </w:tcPr>
          <w:p w14:paraId="50B88B29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11" w:type="dxa"/>
          </w:tcPr>
          <w:p w14:paraId="52BF9017" w14:textId="77777777" w:rsidR="0012209D" w:rsidRDefault="00222DE4" w:rsidP="00FF246F">
            <w:r>
              <w:t>Management, Specialist and Administrative (MSA)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A07A749" w14:textId="77777777" w:rsidR="0012209D" w:rsidRDefault="0012209D" w:rsidP="00321CAA">
            <w:r>
              <w:t>Level:</w:t>
            </w:r>
          </w:p>
        </w:tc>
        <w:tc>
          <w:tcPr>
            <w:tcW w:w="1752" w:type="dxa"/>
          </w:tcPr>
          <w:p w14:paraId="32A968B2" w14:textId="77777777" w:rsidR="0012209D" w:rsidRDefault="004D4966" w:rsidP="00321CAA">
            <w:r>
              <w:t>5</w:t>
            </w:r>
          </w:p>
        </w:tc>
      </w:tr>
      <w:tr w:rsidR="0012209D" w14:paraId="4436F572" w14:textId="77777777" w:rsidTr="34AC3F91">
        <w:tc>
          <w:tcPr>
            <w:tcW w:w="2524" w:type="dxa"/>
            <w:shd w:val="clear" w:color="auto" w:fill="D9D9D9" w:themeFill="background1" w:themeFillShade="D9"/>
          </w:tcPr>
          <w:p w14:paraId="47AEB696" w14:textId="77777777" w:rsidR="0012209D" w:rsidRDefault="0012209D" w:rsidP="00321CAA">
            <w:r>
              <w:t>Posts responsible to:</w:t>
            </w:r>
          </w:p>
        </w:tc>
        <w:tc>
          <w:tcPr>
            <w:tcW w:w="7212" w:type="dxa"/>
            <w:gridSpan w:val="3"/>
          </w:tcPr>
          <w:p w14:paraId="149F7422" w14:textId="3EB23923" w:rsidR="0012209D" w:rsidRPr="005508A2" w:rsidRDefault="005B3E3D" w:rsidP="00EB6426">
            <w:pPr>
              <w:spacing w:line="259" w:lineRule="auto"/>
            </w:pPr>
            <w:r>
              <w:t xml:space="preserve">Associate Director, Transnational Education </w:t>
            </w:r>
            <w:r w:rsidR="00B75DB3">
              <w:t>(TNE)</w:t>
            </w:r>
          </w:p>
        </w:tc>
      </w:tr>
      <w:tr w:rsidR="0012209D" w14:paraId="29B509F3" w14:textId="77777777" w:rsidTr="34AC3F91">
        <w:tc>
          <w:tcPr>
            <w:tcW w:w="2524" w:type="dxa"/>
            <w:shd w:val="clear" w:color="auto" w:fill="D9D9D9" w:themeFill="background1" w:themeFillShade="D9"/>
          </w:tcPr>
          <w:p w14:paraId="0B72FFFE" w14:textId="77777777" w:rsidR="0012209D" w:rsidRDefault="0012209D" w:rsidP="00321CAA">
            <w:r>
              <w:t>Posts responsible for:</w:t>
            </w:r>
          </w:p>
        </w:tc>
        <w:tc>
          <w:tcPr>
            <w:tcW w:w="7212" w:type="dxa"/>
            <w:gridSpan w:val="3"/>
          </w:tcPr>
          <w:p w14:paraId="55D36420" w14:textId="42A8DEB1" w:rsidR="0012209D" w:rsidRPr="005508A2" w:rsidRDefault="005B3E3D" w:rsidP="00321CAA">
            <w:r>
              <w:t>N/A</w:t>
            </w:r>
            <w:r w:rsidR="04A44A08">
              <w:t xml:space="preserve"> </w:t>
            </w:r>
          </w:p>
        </w:tc>
      </w:tr>
      <w:tr w:rsidR="0012209D" w14:paraId="1044FF89" w14:textId="77777777" w:rsidTr="34AC3F91">
        <w:tc>
          <w:tcPr>
            <w:tcW w:w="2524" w:type="dxa"/>
            <w:shd w:val="clear" w:color="auto" w:fill="D9D9D9" w:themeFill="background1" w:themeFillShade="D9"/>
          </w:tcPr>
          <w:p w14:paraId="214B7F74" w14:textId="77777777" w:rsidR="0012209D" w:rsidRDefault="0012209D" w:rsidP="00321CAA">
            <w:r>
              <w:t>Post base:</w:t>
            </w:r>
          </w:p>
        </w:tc>
        <w:tc>
          <w:tcPr>
            <w:tcW w:w="7212" w:type="dxa"/>
            <w:gridSpan w:val="3"/>
          </w:tcPr>
          <w:p w14:paraId="68654640" w14:textId="19C2F5A4" w:rsidR="0012209D" w:rsidRPr="005508A2" w:rsidRDefault="00CE02C7" w:rsidP="00321CAA">
            <w:r>
              <w:t>Office-based</w:t>
            </w:r>
            <w:r w:rsidR="00B75DB3">
              <w:t>,</w:t>
            </w:r>
            <w:r w:rsidR="005B3E3D">
              <w:t xml:space="preserve"> with international travel </w:t>
            </w:r>
          </w:p>
        </w:tc>
      </w:tr>
    </w:tbl>
    <w:p w14:paraId="420BEF0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209D" w14:paraId="7DD836D8" w14:textId="77777777" w:rsidTr="759959F4">
        <w:tc>
          <w:tcPr>
            <w:tcW w:w="10137" w:type="dxa"/>
            <w:shd w:val="clear" w:color="auto" w:fill="D9D9D9" w:themeFill="background1" w:themeFillShade="D9"/>
          </w:tcPr>
          <w:p w14:paraId="5EDDCB97" w14:textId="77777777" w:rsidR="0012209D" w:rsidRDefault="0012209D" w:rsidP="00321CAA">
            <w:r>
              <w:t>Job purpose</w:t>
            </w:r>
          </w:p>
        </w:tc>
      </w:tr>
      <w:tr w:rsidR="0012209D" w14:paraId="20720F26" w14:textId="77777777" w:rsidTr="759959F4">
        <w:trPr>
          <w:trHeight w:val="1134"/>
        </w:trPr>
        <w:tc>
          <w:tcPr>
            <w:tcW w:w="10137" w:type="dxa"/>
          </w:tcPr>
          <w:p w14:paraId="6ABCF83F" w14:textId="0C1E5213" w:rsidR="002775D4" w:rsidRDefault="005B3E3D" w:rsidP="001F0C58">
            <w:pPr>
              <w:spacing w:before="0" w:after="0"/>
              <w:textAlignment w:val="auto"/>
            </w:pPr>
            <w:r>
              <w:t>The T</w:t>
            </w:r>
            <w:r w:rsidR="00B928B5">
              <w:t>NE</w:t>
            </w:r>
            <w:r>
              <w:t xml:space="preserve"> </w:t>
            </w:r>
            <w:r w:rsidR="00B75DB3">
              <w:t>Delivery</w:t>
            </w:r>
            <w:r>
              <w:t xml:space="preserve"> Manager</w:t>
            </w:r>
            <w:r w:rsidR="00B928B5">
              <w:t>, India</w:t>
            </w:r>
            <w:r>
              <w:t xml:space="preserve"> will work to deliver </w:t>
            </w:r>
            <w:r w:rsidR="00617E4A">
              <w:t xml:space="preserve">the University of Southampton’s flagship new </w:t>
            </w:r>
            <w:r w:rsidR="00512988">
              <w:t xml:space="preserve">comprehensive </w:t>
            </w:r>
            <w:r w:rsidR="00617E4A">
              <w:t xml:space="preserve">campus in Delhi, the first to be approved under new UGC regulations. </w:t>
            </w:r>
          </w:p>
          <w:p w14:paraId="6E8C8BC9" w14:textId="77777777" w:rsidR="001F0C58" w:rsidRDefault="001F0C58" w:rsidP="001F0C58">
            <w:pPr>
              <w:spacing w:before="0" w:after="0"/>
              <w:textAlignment w:val="auto"/>
              <w:rPr>
                <w:szCs w:val="18"/>
              </w:rPr>
            </w:pPr>
          </w:p>
          <w:p w14:paraId="20DB8460" w14:textId="5176A7C3" w:rsidR="00A26060" w:rsidRPr="00386464" w:rsidRDefault="6465854A" w:rsidP="002775D4">
            <w:r>
              <w:t>This role w</w:t>
            </w:r>
            <w:r w:rsidR="1D89545A">
              <w:t>ill work</w:t>
            </w:r>
            <w:r w:rsidR="00512988">
              <w:t xml:space="preserve"> </w:t>
            </w:r>
            <w:r w:rsidR="005B3E3D">
              <w:t>as part of a wider programme team</w:t>
            </w:r>
            <w:r w:rsidR="00723D0B">
              <w:t>,</w:t>
            </w:r>
            <w:r w:rsidR="005B3E3D">
              <w:t xml:space="preserve"> in</w:t>
            </w:r>
            <w:r w:rsidR="1D89545A">
              <w:t xml:space="preserve"> </w:t>
            </w:r>
            <w:r w:rsidR="00723D0B">
              <w:t xml:space="preserve">close </w:t>
            </w:r>
            <w:r w:rsidR="1D89545A">
              <w:t>partnership with</w:t>
            </w:r>
            <w:r>
              <w:t xml:space="preserve"> </w:t>
            </w:r>
            <w:r w:rsidR="7F033C48">
              <w:t>the</w:t>
            </w:r>
            <w:r w:rsidR="005B3E3D">
              <w:t xml:space="preserve"> Associate Director (TNE)</w:t>
            </w:r>
            <w:r w:rsidR="00512988">
              <w:t xml:space="preserve"> and the University’s </w:t>
            </w:r>
            <w:r w:rsidR="00723D0B">
              <w:t>commercial</w:t>
            </w:r>
            <w:r w:rsidR="00512988">
              <w:t xml:space="preserve"> partner.</w:t>
            </w:r>
          </w:p>
        </w:tc>
      </w:tr>
    </w:tbl>
    <w:p w14:paraId="52BBE817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00ECFCB" w14:textId="77777777" w:rsidTr="6B8A724A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0DC3988B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23BFCC56" w14:textId="77777777" w:rsidR="0012209D" w:rsidRDefault="0012209D" w:rsidP="00321CAA">
            <w:r>
              <w:t>% Time</w:t>
            </w:r>
          </w:p>
        </w:tc>
      </w:tr>
      <w:tr w:rsidR="0012209D" w14:paraId="2502AA17" w14:textId="77777777" w:rsidTr="6B8A724A">
        <w:trPr>
          <w:cantSplit/>
        </w:trPr>
        <w:tc>
          <w:tcPr>
            <w:tcW w:w="598" w:type="dxa"/>
            <w:tcBorders>
              <w:right w:val="nil"/>
            </w:tcBorders>
          </w:tcPr>
          <w:p w14:paraId="23465C57" w14:textId="77777777" w:rsidR="0012209D" w:rsidRPr="001D511F" w:rsidRDefault="0012209D" w:rsidP="0012209D">
            <w:pPr>
              <w:pStyle w:val="ListParagraph"/>
              <w:numPr>
                <w:ilvl w:val="0"/>
                <w:numId w:val="22"/>
              </w:numPr>
              <w:rPr>
                <w:color w:val="000000" w:themeColor="text1"/>
              </w:rPr>
            </w:pPr>
          </w:p>
        </w:tc>
        <w:tc>
          <w:tcPr>
            <w:tcW w:w="8011" w:type="dxa"/>
            <w:tcBorders>
              <w:left w:val="nil"/>
            </w:tcBorders>
          </w:tcPr>
          <w:p w14:paraId="5D5134EB" w14:textId="233F1523" w:rsidR="0012209D" w:rsidRPr="001D511F" w:rsidRDefault="6CDD40E8" w:rsidP="0096556B">
            <w:pPr>
              <w:rPr>
                <w:color w:val="000000" w:themeColor="text1"/>
                <w:szCs w:val="18"/>
              </w:rPr>
            </w:pPr>
            <w:r w:rsidRPr="001D511F">
              <w:rPr>
                <w:color w:val="000000" w:themeColor="text1"/>
                <w:szCs w:val="18"/>
              </w:rPr>
              <w:t xml:space="preserve">To be responsible for </w:t>
            </w:r>
            <w:r w:rsidR="7CBB69AE" w:rsidRPr="001D511F">
              <w:rPr>
                <w:color w:val="000000" w:themeColor="text1"/>
                <w:szCs w:val="18"/>
              </w:rPr>
              <w:t>the delivery of</w:t>
            </w:r>
            <w:r w:rsidR="001D511F" w:rsidRPr="001D511F">
              <w:rPr>
                <w:color w:val="000000" w:themeColor="text1"/>
                <w:szCs w:val="18"/>
              </w:rPr>
              <w:t xml:space="preserve"> </w:t>
            </w:r>
            <w:r w:rsidR="00C7737E">
              <w:rPr>
                <w:color w:val="000000" w:themeColor="text1"/>
                <w:szCs w:val="18"/>
              </w:rPr>
              <w:t>the University’s Delhi campus</w:t>
            </w:r>
            <w:r w:rsidR="001D511F" w:rsidRPr="001D511F">
              <w:rPr>
                <w:color w:val="000000" w:themeColor="text1"/>
                <w:szCs w:val="18"/>
              </w:rPr>
              <w:t>. In this, to s</w:t>
            </w:r>
            <w:r w:rsidR="001D511F" w:rsidRPr="001D511F">
              <w:rPr>
                <w:rFonts w:cs="Calibri"/>
                <w:color w:val="000000" w:themeColor="text1"/>
                <w:szCs w:val="18"/>
              </w:rPr>
              <w:t xml:space="preserve">upport the work of subject matter and technical experts, plus institutional leads, in the progressing of the project. To ensure reporting and delivery frameworks are in place and enable </w:t>
            </w:r>
            <w:r w:rsidR="00B75DB3">
              <w:rPr>
                <w:rFonts w:cs="Calibri"/>
                <w:color w:val="000000" w:themeColor="text1"/>
                <w:szCs w:val="18"/>
              </w:rPr>
              <w:t xml:space="preserve">effective </w:t>
            </w:r>
            <w:r w:rsidR="001D511F" w:rsidRPr="001D511F">
              <w:rPr>
                <w:rFonts w:cs="Calibri"/>
                <w:color w:val="000000" w:themeColor="text1"/>
                <w:szCs w:val="18"/>
              </w:rPr>
              <w:t>project delivery</w:t>
            </w:r>
            <w:r w:rsidR="00B75DB3">
              <w:rPr>
                <w:rFonts w:cs="Calibri"/>
                <w:color w:val="000000" w:themeColor="text1"/>
                <w:szCs w:val="18"/>
              </w:rPr>
              <w:t>.</w:t>
            </w:r>
          </w:p>
        </w:tc>
        <w:tc>
          <w:tcPr>
            <w:tcW w:w="1018" w:type="dxa"/>
          </w:tcPr>
          <w:p w14:paraId="0F6807DF" w14:textId="39389565" w:rsidR="0012209D" w:rsidRDefault="150CFA39" w:rsidP="00321CAA">
            <w:r>
              <w:t>3</w:t>
            </w:r>
            <w:r w:rsidR="005B3E3D">
              <w:t>5</w:t>
            </w:r>
            <w:r w:rsidR="00343D93">
              <w:t>%</w:t>
            </w:r>
          </w:p>
        </w:tc>
      </w:tr>
      <w:tr w:rsidR="006A1D89" w14:paraId="44DB9392" w14:textId="77777777" w:rsidTr="6B8A724A">
        <w:trPr>
          <w:cantSplit/>
          <w:trHeight w:val="785"/>
        </w:trPr>
        <w:tc>
          <w:tcPr>
            <w:tcW w:w="598" w:type="dxa"/>
            <w:tcBorders>
              <w:right w:val="nil"/>
            </w:tcBorders>
          </w:tcPr>
          <w:p w14:paraId="7243F10B" w14:textId="77777777" w:rsidR="006A1D89" w:rsidRDefault="006A1D89" w:rsidP="0012209D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33833825" w14:textId="6382A1BB" w:rsidR="006A1D89" w:rsidRPr="00C26BE6" w:rsidRDefault="5E832108" w:rsidP="1AF56D39">
            <w:r>
              <w:t xml:space="preserve">To develop detailed plans bringing together the information on projects, </w:t>
            </w:r>
            <w:proofErr w:type="gramStart"/>
            <w:r w:rsidR="005B3E3D">
              <w:t>resources</w:t>
            </w:r>
            <w:proofErr w:type="gramEnd"/>
            <w:r w:rsidR="56BE9BDB">
              <w:t xml:space="preserve"> </w:t>
            </w:r>
            <w:r>
              <w:t>and timescales,</w:t>
            </w:r>
            <w:r w:rsidR="55E07670">
              <w:t xml:space="preserve"> </w:t>
            </w:r>
            <w:r>
              <w:t>monitoring agai</w:t>
            </w:r>
            <w:r w:rsidR="55E07670">
              <w:t>nst the overall agreed timeline and ensuring significant risks, issues and obstacles are reported and managed as appropriate.</w:t>
            </w:r>
          </w:p>
        </w:tc>
        <w:tc>
          <w:tcPr>
            <w:tcW w:w="1018" w:type="dxa"/>
          </w:tcPr>
          <w:p w14:paraId="4C0DB4BD" w14:textId="6A371855" w:rsidR="006A1D89" w:rsidRDefault="6F9268C3" w:rsidP="00321CAA">
            <w:r>
              <w:t>20</w:t>
            </w:r>
            <w:r w:rsidR="00E17086">
              <w:t>%</w:t>
            </w:r>
          </w:p>
        </w:tc>
      </w:tr>
      <w:tr w:rsidR="00E17086" w14:paraId="0E7B4568" w14:textId="77777777" w:rsidTr="6B8A724A">
        <w:trPr>
          <w:cantSplit/>
        </w:trPr>
        <w:tc>
          <w:tcPr>
            <w:tcW w:w="598" w:type="dxa"/>
            <w:tcBorders>
              <w:right w:val="nil"/>
            </w:tcBorders>
          </w:tcPr>
          <w:p w14:paraId="36B92ADF" w14:textId="77777777" w:rsidR="00E17086" w:rsidRDefault="00E17086" w:rsidP="002B5DDC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78AE76E3" w14:textId="2583720E" w:rsidR="00E17086" w:rsidRPr="00C26BE6" w:rsidRDefault="1130577A" w:rsidP="002B5DDC">
            <w:r>
              <w:t xml:space="preserve">To manage </w:t>
            </w:r>
            <w:r w:rsidR="164B4D71">
              <w:t xml:space="preserve">benefits, </w:t>
            </w:r>
            <w:r>
              <w:t xml:space="preserve">priorities, dependencies, </w:t>
            </w:r>
            <w:r w:rsidR="0063450E">
              <w:t>tolerances,</w:t>
            </w:r>
            <w:r>
              <w:t xml:space="preserve"> and escalations across multiple workstreams while complying with project and programme delivery </w:t>
            </w:r>
            <w:r w:rsidR="4FB60787">
              <w:t>frameworks</w:t>
            </w:r>
            <w:r w:rsidR="006039DC">
              <w:t>.</w:t>
            </w:r>
            <w:r w:rsidR="653CA25B">
              <w:t xml:space="preserve"> </w:t>
            </w:r>
          </w:p>
        </w:tc>
        <w:tc>
          <w:tcPr>
            <w:tcW w:w="1018" w:type="dxa"/>
          </w:tcPr>
          <w:p w14:paraId="5813E66A" w14:textId="434848DB" w:rsidR="00E17086" w:rsidRDefault="4008D72F" w:rsidP="002B5DDC">
            <w:r>
              <w:t>15</w:t>
            </w:r>
            <w:r w:rsidR="00E17086">
              <w:t>%</w:t>
            </w:r>
          </w:p>
        </w:tc>
      </w:tr>
      <w:tr w:rsidR="6B8A724A" w14:paraId="75F4ECEE" w14:textId="77777777" w:rsidTr="005B3E3D">
        <w:trPr>
          <w:cantSplit/>
          <w:trHeight w:val="1032"/>
        </w:trPr>
        <w:tc>
          <w:tcPr>
            <w:tcW w:w="598" w:type="dxa"/>
            <w:tcBorders>
              <w:right w:val="nil"/>
            </w:tcBorders>
          </w:tcPr>
          <w:p w14:paraId="20A22B21" w14:textId="4835FE5B" w:rsidR="29274EF9" w:rsidRDefault="29274EF9" w:rsidP="6B8A724A">
            <w:r>
              <w:t>4.</w:t>
            </w:r>
          </w:p>
        </w:tc>
        <w:tc>
          <w:tcPr>
            <w:tcW w:w="8011" w:type="dxa"/>
            <w:tcBorders>
              <w:left w:val="nil"/>
            </w:tcBorders>
          </w:tcPr>
          <w:p w14:paraId="08AE44A1" w14:textId="294A672C" w:rsidR="6B8A724A" w:rsidRDefault="429BE0B6" w:rsidP="6B8A724A">
            <w:r>
              <w:t xml:space="preserve">To </w:t>
            </w:r>
            <w:r w:rsidR="00EB41A1">
              <w:t>communicate</w:t>
            </w:r>
            <w:r>
              <w:t xml:space="preserve"> closely with a wide cross section of </w:t>
            </w:r>
            <w:r w:rsidR="00EB41A1">
              <w:t>u</w:t>
            </w:r>
            <w:r>
              <w:t xml:space="preserve">niversity </w:t>
            </w:r>
            <w:r w:rsidR="00EB41A1">
              <w:t>s</w:t>
            </w:r>
            <w:r>
              <w:t>takeholders</w:t>
            </w:r>
            <w:r w:rsidR="00844A61">
              <w:t>; commercial partner stakeholders; and</w:t>
            </w:r>
            <w:r w:rsidR="00E133C0">
              <w:t xml:space="preserve"> a huge variety of Indian stakeholders</w:t>
            </w:r>
            <w:r>
              <w:t>.</w:t>
            </w:r>
          </w:p>
        </w:tc>
        <w:tc>
          <w:tcPr>
            <w:tcW w:w="1018" w:type="dxa"/>
          </w:tcPr>
          <w:p w14:paraId="1699AAD3" w14:textId="4E6A6436" w:rsidR="429BE0B6" w:rsidRDefault="429BE0B6" w:rsidP="6B8A724A">
            <w:r>
              <w:t>15%</w:t>
            </w:r>
          </w:p>
        </w:tc>
      </w:tr>
      <w:tr w:rsidR="006A1D89" w14:paraId="280E4A02" w14:textId="77777777" w:rsidTr="6B8A724A">
        <w:trPr>
          <w:cantSplit/>
        </w:trPr>
        <w:tc>
          <w:tcPr>
            <w:tcW w:w="598" w:type="dxa"/>
            <w:tcBorders>
              <w:right w:val="nil"/>
            </w:tcBorders>
          </w:tcPr>
          <w:p w14:paraId="2A22528B" w14:textId="448C5F44" w:rsidR="006A1D89" w:rsidRDefault="005B3E3D" w:rsidP="3F091E0E">
            <w:r>
              <w:lastRenderedPageBreak/>
              <w:t>5</w:t>
            </w:r>
            <w:r w:rsidR="7B71F8D9">
              <w:t>.</w:t>
            </w:r>
          </w:p>
        </w:tc>
        <w:tc>
          <w:tcPr>
            <w:tcW w:w="8011" w:type="dxa"/>
            <w:tcBorders>
              <w:left w:val="nil"/>
            </w:tcBorders>
          </w:tcPr>
          <w:p w14:paraId="01C554F9" w14:textId="247EAA1D" w:rsidR="006A1D89" w:rsidRPr="00C26BE6" w:rsidRDefault="7110EC1A" w:rsidP="00C92F9C">
            <w:r>
              <w:t xml:space="preserve">To operate within existing </w:t>
            </w:r>
            <w:r w:rsidR="008935CB">
              <w:t>u</w:t>
            </w:r>
            <w:r>
              <w:t xml:space="preserve">niversity </w:t>
            </w:r>
            <w:r w:rsidR="008935CB">
              <w:t>g</w:t>
            </w:r>
            <w:r>
              <w:t>overnance structures, ensuring the project</w:t>
            </w:r>
            <w:r w:rsidR="696B827E">
              <w:t>’s</w:t>
            </w:r>
            <w:r w:rsidR="4DD9B88B">
              <w:t xml:space="preserve"> </w:t>
            </w:r>
            <w:r>
              <w:t>governance arrangements are clear and agreed, and work with senior staff to ensure projects remain aligned to strategy.</w:t>
            </w:r>
          </w:p>
        </w:tc>
        <w:tc>
          <w:tcPr>
            <w:tcW w:w="1018" w:type="dxa"/>
          </w:tcPr>
          <w:p w14:paraId="0A5989F6" w14:textId="7115B529" w:rsidR="006A1D89" w:rsidRDefault="1330C03F" w:rsidP="00321CAA">
            <w:r>
              <w:t>5</w:t>
            </w:r>
            <w:r w:rsidR="00E17086">
              <w:t>%</w:t>
            </w:r>
          </w:p>
        </w:tc>
      </w:tr>
      <w:tr w:rsidR="006A1D89" w14:paraId="2C3F5076" w14:textId="77777777" w:rsidTr="6B8A724A">
        <w:trPr>
          <w:cantSplit/>
        </w:trPr>
        <w:tc>
          <w:tcPr>
            <w:tcW w:w="598" w:type="dxa"/>
            <w:tcBorders>
              <w:right w:val="nil"/>
            </w:tcBorders>
          </w:tcPr>
          <w:p w14:paraId="14F9AD17" w14:textId="330282EB" w:rsidR="006A1D89" w:rsidRDefault="005B3E3D" w:rsidP="3F091E0E">
            <w:pPr>
              <w:rPr>
                <w:szCs w:val="18"/>
              </w:rPr>
            </w:pPr>
            <w:r>
              <w:rPr>
                <w:szCs w:val="18"/>
              </w:rPr>
              <w:t>6</w:t>
            </w:r>
            <w:r w:rsidR="0ACACDA7" w:rsidRPr="3F091E0E">
              <w:rPr>
                <w:szCs w:val="18"/>
              </w:rPr>
              <w:t>.</w:t>
            </w:r>
          </w:p>
        </w:tc>
        <w:tc>
          <w:tcPr>
            <w:tcW w:w="8011" w:type="dxa"/>
            <w:tcBorders>
              <w:left w:val="nil"/>
            </w:tcBorders>
          </w:tcPr>
          <w:p w14:paraId="497208DF" w14:textId="3961B3CD" w:rsidR="006A1D89" w:rsidRPr="00C26BE6" w:rsidRDefault="3AF75675" w:rsidP="00C92F9C">
            <w:r>
              <w:t xml:space="preserve">To contribute to continual improvement working practices and to identify new </w:t>
            </w:r>
            <w:r w:rsidR="6025BBE7">
              <w:t>project developments</w:t>
            </w:r>
            <w:r>
              <w:t xml:space="preserve"> in the sector for potential use within the University.</w:t>
            </w:r>
          </w:p>
        </w:tc>
        <w:tc>
          <w:tcPr>
            <w:tcW w:w="1018" w:type="dxa"/>
          </w:tcPr>
          <w:p w14:paraId="36CB31B9" w14:textId="4FF17E3F" w:rsidR="006A1D89" w:rsidRDefault="00CC7602" w:rsidP="00ED7B12">
            <w:r>
              <w:t>5%</w:t>
            </w:r>
          </w:p>
        </w:tc>
      </w:tr>
      <w:tr w:rsidR="00671F76" w14:paraId="04878FBF" w14:textId="77777777" w:rsidTr="6B8A724A">
        <w:trPr>
          <w:cantSplit/>
        </w:trPr>
        <w:tc>
          <w:tcPr>
            <w:tcW w:w="598" w:type="dxa"/>
            <w:tcBorders>
              <w:right w:val="nil"/>
            </w:tcBorders>
          </w:tcPr>
          <w:p w14:paraId="13FE98EF" w14:textId="039B8170" w:rsidR="00671F76" w:rsidRDefault="005B3E3D" w:rsidP="3F091E0E">
            <w:pPr>
              <w:rPr>
                <w:szCs w:val="18"/>
              </w:rPr>
            </w:pPr>
            <w:r>
              <w:rPr>
                <w:szCs w:val="18"/>
              </w:rPr>
              <w:t>7</w:t>
            </w:r>
            <w:r w:rsidR="586781FF" w:rsidRPr="3F091E0E">
              <w:rPr>
                <w:szCs w:val="18"/>
              </w:rPr>
              <w:t>.</w:t>
            </w:r>
          </w:p>
        </w:tc>
        <w:tc>
          <w:tcPr>
            <w:tcW w:w="8011" w:type="dxa"/>
            <w:tcBorders>
              <w:left w:val="nil"/>
            </w:tcBorders>
          </w:tcPr>
          <w:p w14:paraId="293DC90A" w14:textId="77777777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425651A9" w14:textId="7E85216E" w:rsidR="00671F76" w:rsidRDefault="00CC7602" w:rsidP="0068650C">
            <w:r>
              <w:t>5</w:t>
            </w:r>
            <w:r w:rsidR="00C37312">
              <w:t>%</w:t>
            </w:r>
          </w:p>
        </w:tc>
      </w:tr>
    </w:tbl>
    <w:p w14:paraId="5FA2539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209D" w14:paraId="7F0A4262" w14:textId="77777777" w:rsidTr="34AC3F91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16D094A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44D008BE" w14:textId="77777777" w:rsidTr="34AC3F91">
        <w:trPr>
          <w:trHeight w:val="1134"/>
        </w:trPr>
        <w:tc>
          <w:tcPr>
            <w:tcW w:w="10137" w:type="dxa"/>
          </w:tcPr>
          <w:p w14:paraId="7E51C597" w14:textId="7B561A3F" w:rsidR="005B3E3D" w:rsidRDefault="005B3E3D" w:rsidP="005B3E3D">
            <w:r>
              <w:t>Internal:</w:t>
            </w:r>
          </w:p>
          <w:p w14:paraId="1CBF16A0" w14:textId="6CA12D3F" w:rsidR="005B3E3D" w:rsidRDefault="005B3E3D" w:rsidP="005B3E3D">
            <w:pPr>
              <w:pStyle w:val="ListParagraph"/>
              <w:numPr>
                <w:ilvl w:val="0"/>
                <w:numId w:val="24"/>
              </w:numPr>
            </w:pPr>
            <w:r>
              <w:t>Vice President International &amp; Engagement</w:t>
            </w:r>
          </w:p>
          <w:p w14:paraId="678EDD64" w14:textId="40D862E9" w:rsidR="00AD4985" w:rsidRDefault="00AD4985" w:rsidP="005B3E3D">
            <w:pPr>
              <w:pStyle w:val="ListParagraph"/>
              <w:numPr>
                <w:ilvl w:val="0"/>
                <w:numId w:val="24"/>
              </w:numPr>
            </w:pPr>
            <w:r>
              <w:t>Deputy Vice President (Operations)</w:t>
            </w:r>
          </w:p>
          <w:p w14:paraId="6141CC40" w14:textId="28EF52AA" w:rsidR="005B3E3D" w:rsidRDefault="005B3E3D" w:rsidP="005B3E3D">
            <w:pPr>
              <w:pStyle w:val="ListParagraph"/>
              <w:numPr>
                <w:ilvl w:val="0"/>
                <w:numId w:val="24"/>
              </w:numPr>
            </w:pPr>
            <w:r>
              <w:t>Associate Director T</w:t>
            </w:r>
            <w:r w:rsidR="00AD4985">
              <w:t>NE</w:t>
            </w:r>
            <w:r>
              <w:t xml:space="preserve"> (line manager)</w:t>
            </w:r>
          </w:p>
          <w:p w14:paraId="7D907B42" w14:textId="3807D0D6" w:rsidR="27E2E594" w:rsidRDefault="7296534B" w:rsidP="005B3E3D">
            <w:pPr>
              <w:pStyle w:val="ListParagraph"/>
              <w:numPr>
                <w:ilvl w:val="0"/>
                <w:numId w:val="24"/>
              </w:numPr>
            </w:pPr>
            <w:r>
              <w:t>Project Sponsor</w:t>
            </w:r>
            <w:r w:rsidR="005B3E3D">
              <w:t>s</w:t>
            </w:r>
            <w:r>
              <w:t xml:space="preserve"> and (if relevant) Business Lead</w:t>
            </w:r>
            <w:r w:rsidR="00F8397D">
              <w:t>s and wider TNE Programme Board</w:t>
            </w:r>
          </w:p>
          <w:p w14:paraId="424F0CDA" w14:textId="6986A3D7" w:rsidR="3C2DE370" w:rsidRDefault="238E9C9E" w:rsidP="4CDE04E8">
            <w:pPr>
              <w:pStyle w:val="ListParagraph"/>
              <w:numPr>
                <w:ilvl w:val="0"/>
                <w:numId w:val="24"/>
              </w:numPr>
              <w:rPr>
                <w:szCs w:val="18"/>
              </w:rPr>
            </w:pPr>
            <w:r w:rsidRPr="34AC3F91">
              <w:rPr>
                <w:szCs w:val="18"/>
              </w:rPr>
              <w:t xml:space="preserve">Programme and Project Managers, </w:t>
            </w:r>
            <w:r w:rsidR="22F1388B" w:rsidRPr="34AC3F91">
              <w:rPr>
                <w:szCs w:val="18"/>
              </w:rPr>
              <w:t xml:space="preserve">Business </w:t>
            </w:r>
            <w:r w:rsidRPr="34AC3F91">
              <w:rPr>
                <w:szCs w:val="18"/>
              </w:rPr>
              <w:t xml:space="preserve">Change and Communication Managers and </w:t>
            </w:r>
            <w:r w:rsidR="3506F8F5" w:rsidRPr="34AC3F91">
              <w:rPr>
                <w:szCs w:val="18"/>
              </w:rPr>
              <w:t xml:space="preserve">Project and Programme </w:t>
            </w:r>
            <w:r w:rsidRPr="34AC3F91">
              <w:rPr>
                <w:szCs w:val="18"/>
              </w:rPr>
              <w:t>Administrators</w:t>
            </w:r>
          </w:p>
          <w:p w14:paraId="14DECE6D" w14:textId="71C547CE" w:rsidR="15107678" w:rsidRDefault="15107678" w:rsidP="1AF56D39">
            <w:pPr>
              <w:pStyle w:val="ListParagraph"/>
              <w:numPr>
                <w:ilvl w:val="0"/>
                <w:numId w:val="24"/>
              </w:numPr>
              <w:rPr>
                <w:szCs w:val="18"/>
              </w:rPr>
            </w:pPr>
            <w:r w:rsidRPr="34AC3F91">
              <w:rPr>
                <w:szCs w:val="18"/>
              </w:rPr>
              <w:t>All Faculties</w:t>
            </w:r>
          </w:p>
          <w:p w14:paraId="0AF6442E" w14:textId="3D59FC87" w:rsidR="15107678" w:rsidRDefault="5E32621B" w:rsidP="1AF56D39">
            <w:pPr>
              <w:pStyle w:val="ListParagraph"/>
              <w:numPr>
                <w:ilvl w:val="0"/>
                <w:numId w:val="24"/>
              </w:numPr>
              <w:rPr>
                <w:szCs w:val="18"/>
              </w:rPr>
            </w:pPr>
            <w:r w:rsidRPr="34AC3F91">
              <w:rPr>
                <w:szCs w:val="18"/>
              </w:rPr>
              <w:t>All Professional Services</w:t>
            </w:r>
          </w:p>
          <w:p w14:paraId="1D0537BA" w14:textId="77777777" w:rsidR="001F0C58" w:rsidRDefault="3B0704E7" w:rsidP="001F0C58">
            <w:pPr>
              <w:pStyle w:val="ListParagraph"/>
              <w:numPr>
                <w:ilvl w:val="0"/>
                <w:numId w:val="24"/>
              </w:numPr>
            </w:pPr>
            <w:r>
              <w:t xml:space="preserve">Chairs and members of </w:t>
            </w:r>
            <w:r w:rsidR="60B9FAB1">
              <w:t>various strategic Governance boards</w:t>
            </w:r>
          </w:p>
          <w:p w14:paraId="6C37A259" w14:textId="6FED3DF7" w:rsidR="001F0C58" w:rsidRDefault="3B0704E7" w:rsidP="001F0C58">
            <w:pPr>
              <w:pStyle w:val="ListParagraph"/>
              <w:numPr>
                <w:ilvl w:val="0"/>
                <w:numId w:val="24"/>
              </w:numPr>
            </w:pPr>
            <w:r>
              <w:t xml:space="preserve">The role will deal with staff at all levels within the </w:t>
            </w:r>
            <w:r w:rsidR="0063450E">
              <w:t>University.</w:t>
            </w:r>
          </w:p>
          <w:p w14:paraId="13FAC46B" w14:textId="77777777" w:rsidR="00C31B06" w:rsidRDefault="3B0704E7" w:rsidP="001F0C58">
            <w:pPr>
              <w:pStyle w:val="ListParagraph"/>
              <w:numPr>
                <w:ilvl w:val="0"/>
                <w:numId w:val="24"/>
              </w:numPr>
            </w:pPr>
            <w:r>
              <w:t>Student Union and other representatives of the Student Body.</w:t>
            </w:r>
          </w:p>
          <w:p w14:paraId="240C8ACB" w14:textId="77777777" w:rsidR="005B3E3D" w:rsidRDefault="005B3E3D" w:rsidP="005B3E3D">
            <w:pPr>
              <w:pStyle w:val="ListParagraph"/>
            </w:pPr>
          </w:p>
          <w:p w14:paraId="01FFDD53" w14:textId="77777777" w:rsidR="005B3E3D" w:rsidRDefault="005B3E3D" w:rsidP="005B3E3D">
            <w:r>
              <w:t>External:</w:t>
            </w:r>
          </w:p>
          <w:p w14:paraId="451ACCAE" w14:textId="712CB02B" w:rsidR="00BE25D4" w:rsidRDefault="00BE25D4" w:rsidP="005B3E3D">
            <w:pPr>
              <w:pStyle w:val="ListParagraph"/>
              <w:numPr>
                <w:ilvl w:val="0"/>
                <w:numId w:val="32"/>
              </w:numPr>
            </w:pPr>
            <w:r>
              <w:t xml:space="preserve">Staff of all levels employed by the University’s commercial </w:t>
            </w:r>
            <w:proofErr w:type="gramStart"/>
            <w:r>
              <w:t>partner</w:t>
            </w:r>
            <w:proofErr w:type="gramEnd"/>
            <w:r>
              <w:t xml:space="preserve"> </w:t>
            </w:r>
          </w:p>
          <w:p w14:paraId="7B54DA10" w14:textId="60EED2D3" w:rsidR="005B3E3D" w:rsidRDefault="005B3E3D" w:rsidP="005B3E3D">
            <w:pPr>
              <w:pStyle w:val="ListParagraph"/>
              <w:numPr>
                <w:ilvl w:val="0"/>
                <w:numId w:val="32"/>
              </w:numPr>
            </w:pPr>
            <w:r>
              <w:t xml:space="preserve">International regulatory bodies </w:t>
            </w:r>
          </w:p>
          <w:p w14:paraId="2D5C30FC" w14:textId="53274F0A" w:rsidR="005B3E3D" w:rsidRDefault="00F8397D" w:rsidP="005B3E3D">
            <w:pPr>
              <w:pStyle w:val="ListParagraph"/>
              <w:numPr>
                <w:ilvl w:val="0"/>
                <w:numId w:val="32"/>
              </w:numPr>
            </w:pPr>
            <w:r>
              <w:t xml:space="preserve">Companies and agencies supporting delivery of activities </w:t>
            </w:r>
          </w:p>
        </w:tc>
      </w:tr>
    </w:tbl>
    <w:p w14:paraId="7BEC28A7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43D93" w14:paraId="18D06A0A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DE08162" w14:textId="77777777" w:rsidR="00343D93" w:rsidRDefault="00343D93" w:rsidP="00856C27">
            <w:r>
              <w:t>Special Requirements</w:t>
            </w:r>
          </w:p>
        </w:tc>
      </w:tr>
      <w:tr w:rsidR="00343D93" w14:paraId="1877C9AB" w14:textId="77777777" w:rsidTr="00856C27">
        <w:trPr>
          <w:trHeight w:val="1134"/>
        </w:trPr>
        <w:tc>
          <w:tcPr>
            <w:tcW w:w="10137" w:type="dxa"/>
          </w:tcPr>
          <w:p w14:paraId="0E80C885" w14:textId="0F4378D3" w:rsidR="00F60380" w:rsidRDefault="00F60380" w:rsidP="00F60380">
            <w:r>
              <w:t xml:space="preserve">The post holder will need to be able to operate confidently and productively with minimal supervision; a high degree of independence </w:t>
            </w:r>
            <w:r w:rsidR="00B75DB3">
              <w:t xml:space="preserve">and initiative </w:t>
            </w:r>
            <w:r>
              <w:t>is required.</w:t>
            </w:r>
          </w:p>
          <w:p w14:paraId="7D994358" w14:textId="77777777" w:rsidR="00F60380" w:rsidRDefault="00F60380" w:rsidP="00F60380">
            <w:r>
              <w:t>The post requires flexible working patterns to manage and respond professionally to deadlines.</w:t>
            </w:r>
          </w:p>
          <w:p w14:paraId="150A04BF" w14:textId="6DA53D70" w:rsidR="00343D93" w:rsidRDefault="00F8397D" w:rsidP="00343D93">
            <w:r>
              <w:t xml:space="preserve">The role will deliver activities </w:t>
            </w:r>
            <w:r w:rsidR="00B75DB3">
              <w:t>globally</w:t>
            </w:r>
            <w:r>
              <w:t xml:space="preserve"> and </w:t>
            </w:r>
            <w:r w:rsidR="00B75DB3">
              <w:t>therefore</w:t>
            </w:r>
            <w:r>
              <w:t xml:space="preserve"> significant periods of travel </w:t>
            </w:r>
            <w:r w:rsidR="00B75DB3">
              <w:t>are to be expected</w:t>
            </w:r>
            <w:r w:rsidR="00F60380">
              <w:t>.</w:t>
            </w:r>
          </w:p>
          <w:p w14:paraId="7BB98D89" w14:textId="0E2CB6FF" w:rsidR="00F8397D" w:rsidRDefault="00F8397D" w:rsidP="00343D93">
            <w:r>
              <w:t xml:space="preserve">Strong </w:t>
            </w:r>
            <w:r w:rsidR="00B75DB3">
              <w:t>cross cultural</w:t>
            </w:r>
            <w:r>
              <w:t xml:space="preserve"> and intercultural communication skills</w:t>
            </w:r>
            <w:r w:rsidR="00B75DB3">
              <w:t xml:space="preserve"> are essential</w:t>
            </w:r>
            <w:r>
              <w:t xml:space="preserve">. </w:t>
            </w:r>
          </w:p>
        </w:tc>
      </w:tr>
    </w:tbl>
    <w:p w14:paraId="46805334" w14:textId="77777777" w:rsidR="00013C10" w:rsidRDefault="00013C10" w:rsidP="0012209D"/>
    <w:p w14:paraId="4404C091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55C49E1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08AEFFD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395"/>
        <w:gridCol w:w="3395"/>
        <w:gridCol w:w="1329"/>
      </w:tblGrid>
      <w:tr w:rsidR="008126E1" w14:paraId="0993F335" w14:textId="77777777" w:rsidTr="34AC3F91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D25A00B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779856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BFEF411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6EE6067E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8126E1" w14:paraId="53529EE4" w14:textId="77777777" w:rsidTr="34AC3F91">
        <w:tc>
          <w:tcPr>
            <w:tcW w:w="1617" w:type="dxa"/>
          </w:tcPr>
          <w:p w14:paraId="0BE5ED3B" w14:textId="77777777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F000025" w14:textId="7B5C573F" w:rsidR="00F8397D" w:rsidRDefault="00F8397D" w:rsidP="00C627DC">
            <w:pPr>
              <w:spacing w:after="90"/>
            </w:pPr>
            <w:r>
              <w:t xml:space="preserve">Experience of working in an international context, preferably within the educational system. </w:t>
            </w:r>
          </w:p>
          <w:p w14:paraId="0118001A" w14:textId="02EF85E3" w:rsidR="00F8397D" w:rsidRDefault="00F8397D" w:rsidP="00C627DC">
            <w:pPr>
              <w:spacing w:after="90"/>
            </w:pPr>
            <w:r>
              <w:t xml:space="preserve">Knowledge of programme and project management tools </w:t>
            </w:r>
            <w:r w:rsidR="00B75DB3">
              <w:t>and</w:t>
            </w:r>
            <w:r>
              <w:t xml:space="preserve"> techniques and the ability to apply them to suit the environment.</w:t>
            </w:r>
          </w:p>
          <w:p w14:paraId="02EC3250" w14:textId="5E125A1D" w:rsidR="00C627DC" w:rsidRPr="00C627DC" w:rsidRDefault="00C627DC" w:rsidP="00C627DC">
            <w:pPr>
              <w:spacing w:after="90"/>
            </w:pPr>
            <w:r w:rsidRPr="00C627DC">
              <w:t>Experience of defining and planning the implementation of business change initiatives.</w:t>
            </w:r>
          </w:p>
          <w:p w14:paraId="2A1AFF09" w14:textId="3795C050" w:rsidR="004D4966" w:rsidRDefault="275638D0" w:rsidP="00C627DC">
            <w:pPr>
              <w:spacing w:after="90"/>
            </w:pPr>
            <w:r>
              <w:t>Experience in programme management.</w:t>
            </w:r>
          </w:p>
          <w:p w14:paraId="3A52D2BF" w14:textId="26CBCCF1" w:rsidR="004D4966" w:rsidRDefault="004D4966" w:rsidP="7E470647">
            <w:pPr>
              <w:spacing w:after="90"/>
            </w:pPr>
          </w:p>
        </w:tc>
        <w:tc>
          <w:tcPr>
            <w:tcW w:w="3402" w:type="dxa"/>
          </w:tcPr>
          <w:p w14:paraId="482ABA7F" w14:textId="51DDF212" w:rsidR="00F8397D" w:rsidRDefault="00F8397D" w:rsidP="00C37312">
            <w:pPr>
              <w:spacing w:after="90"/>
            </w:pPr>
            <w:r>
              <w:t xml:space="preserve">Experience of delivering transnational education projects in a HE context. </w:t>
            </w:r>
          </w:p>
          <w:p w14:paraId="6AFA7773" w14:textId="6DF41732" w:rsidR="00F8397D" w:rsidRDefault="00F8397D" w:rsidP="00C37312">
            <w:pPr>
              <w:spacing w:after="90"/>
            </w:pPr>
            <w:r>
              <w:t>P</w:t>
            </w:r>
            <w:r w:rsidRPr="00AC20E1">
              <w:t>rofessional qualification or postgraduate degree</w:t>
            </w:r>
            <w:r>
              <w:t xml:space="preserve"> or equivalent qualification or experience in a relevant subject.</w:t>
            </w:r>
          </w:p>
          <w:p w14:paraId="321903AD" w14:textId="4C6E3B2A" w:rsidR="00F8397D" w:rsidRDefault="00F8397D" w:rsidP="00C37312">
            <w:pPr>
              <w:spacing w:after="90"/>
            </w:pPr>
            <w:r>
              <w:t>PRINCE2 or similar project management qualification.</w:t>
            </w:r>
          </w:p>
          <w:p w14:paraId="78B73380" w14:textId="4A0985C9" w:rsidR="00C37312" w:rsidRDefault="36472FF9" w:rsidP="7E470647">
            <w:pPr>
              <w:spacing w:after="90"/>
              <w:rPr>
                <w:szCs w:val="18"/>
              </w:rPr>
            </w:pPr>
            <w:r w:rsidRPr="7E470647">
              <w:rPr>
                <w:szCs w:val="18"/>
              </w:rPr>
              <w:t xml:space="preserve">Experience of working with senior professional services stakeholders in a HE </w:t>
            </w:r>
            <w:r w:rsidR="42B34064" w:rsidRPr="7E470647">
              <w:rPr>
                <w:szCs w:val="18"/>
              </w:rPr>
              <w:t>institution.</w:t>
            </w:r>
          </w:p>
        </w:tc>
        <w:tc>
          <w:tcPr>
            <w:tcW w:w="1330" w:type="dxa"/>
          </w:tcPr>
          <w:p w14:paraId="273FBD6C" w14:textId="77777777" w:rsidR="00013C10" w:rsidRDefault="00F60380" w:rsidP="00343D93">
            <w:pPr>
              <w:spacing w:after="90"/>
            </w:pPr>
            <w:r>
              <w:t>Application and Interview</w:t>
            </w:r>
          </w:p>
        </w:tc>
      </w:tr>
      <w:tr w:rsidR="008126E1" w14:paraId="774E4E54" w14:textId="77777777" w:rsidTr="34AC3F91">
        <w:tc>
          <w:tcPr>
            <w:tcW w:w="1617" w:type="dxa"/>
          </w:tcPr>
          <w:p w14:paraId="23A675AF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43FD80C8" w14:textId="77777777" w:rsidR="00C627DC" w:rsidRDefault="004D4966" w:rsidP="00C627DC">
            <w:pPr>
              <w:spacing w:after="90"/>
            </w:pPr>
            <w:r>
              <w:t>Able to plan and manage major new projects or significant new activities, ensuring plans complement broader organisational strategy.</w:t>
            </w:r>
          </w:p>
          <w:p w14:paraId="6F425A0F" w14:textId="3BE09273" w:rsidR="00C627DC" w:rsidRDefault="00C627DC" w:rsidP="00C627DC">
            <w:pPr>
              <w:spacing w:after="90"/>
            </w:pPr>
            <w:r>
              <w:t>Able to prioritise tasks and requirements.</w:t>
            </w:r>
          </w:p>
          <w:p w14:paraId="5F85F6BF" w14:textId="77777777" w:rsidR="00C37312" w:rsidRDefault="00C37312" w:rsidP="00C627DC">
            <w:pPr>
              <w:spacing w:after="90"/>
            </w:pPr>
            <w:r>
              <w:t xml:space="preserve">Proven </w:t>
            </w:r>
            <w:r w:rsidRPr="00336425">
              <w:t>ability to plan and manage your own workload</w:t>
            </w:r>
            <w:r>
              <w:t>.</w:t>
            </w:r>
          </w:p>
          <w:p w14:paraId="3157DC9F" w14:textId="77777777" w:rsidR="00C627DC" w:rsidRDefault="00C627DC" w:rsidP="00C627DC">
            <w:pPr>
              <w:spacing w:after="90"/>
            </w:pPr>
            <w:r>
              <w:t xml:space="preserve">Thoroughness, </w:t>
            </w:r>
            <w:proofErr w:type="gramStart"/>
            <w:r>
              <w:t>accuracy</w:t>
            </w:r>
            <w:proofErr w:type="gramEnd"/>
            <w:r>
              <w:t xml:space="preserve"> and attention to detail.</w:t>
            </w:r>
          </w:p>
        </w:tc>
        <w:tc>
          <w:tcPr>
            <w:tcW w:w="3402" w:type="dxa"/>
          </w:tcPr>
          <w:p w14:paraId="12B7946F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7C6238B" w14:textId="77777777" w:rsidR="00013C10" w:rsidRDefault="00F60380" w:rsidP="00343D93">
            <w:pPr>
              <w:spacing w:after="90"/>
            </w:pPr>
            <w:r>
              <w:t>Application and Interview</w:t>
            </w:r>
          </w:p>
        </w:tc>
      </w:tr>
      <w:tr w:rsidR="008126E1" w14:paraId="144BE38D" w14:textId="77777777" w:rsidTr="34AC3F91">
        <w:tc>
          <w:tcPr>
            <w:tcW w:w="1617" w:type="dxa"/>
          </w:tcPr>
          <w:p w14:paraId="121FED9F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DEB9F09" w14:textId="77777777" w:rsidR="00C627DC" w:rsidRDefault="00C627DC" w:rsidP="00D73BB9">
            <w:pPr>
              <w:spacing w:after="90"/>
            </w:pPr>
            <w:r>
              <w:t>Able to identify p</w:t>
            </w:r>
            <w:r w:rsidRPr="00C627DC">
              <w:t>rogramme</w:t>
            </w:r>
            <w:r>
              <w:t xml:space="preserve"> / p</w:t>
            </w:r>
            <w:r w:rsidRPr="00C627DC">
              <w:t xml:space="preserve">roject requirements and apply </w:t>
            </w:r>
            <w:r w:rsidR="000B25AE">
              <w:t xml:space="preserve">a </w:t>
            </w:r>
            <w:r w:rsidRPr="00C627DC">
              <w:t>methodical approach to meeting them.</w:t>
            </w:r>
          </w:p>
          <w:p w14:paraId="034117E8" w14:textId="77777777" w:rsidR="00AB5319" w:rsidRDefault="004D4966" w:rsidP="00D73BB9">
            <w:pPr>
              <w:spacing w:after="90"/>
            </w:pPr>
            <w:r>
              <w:t>Able to apply originality in modifying existing approaches to solve problems.</w:t>
            </w:r>
          </w:p>
          <w:p w14:paraId="733EC7AA" w14:textId="77777777" w:rsidR="00C37312" w:rsidRDefault="00C37312" w:rsidP="00C37312">
            <w:pPr>
              <w:spacing w:after="90"/>
            </w:pPr>
            <w:r>
              <w:t xml:space="preserve">Proven </w:t>
            </w:r>
            <w:r w:rsidRPr="00336425">
              <w:t>ability to manage conflicting priorities</w:t>
            </w:r>
          </w:p>
        </w:tc>
        <w:tc>
          <w:tcPr>
            <w:tcW w:w="3402" w:type="dxa"/>
          </w:tcPr>
          <w:p w14:paraId="4A7EC14A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7BCA2073" w14:textId="77777777" w:rsidR="00013C10" w:rsidRDefault="00F60380" w:rsidP="00343D93">
            <w:pPr>
              <w:spacing w:after="90"/>
            </w:pPr>
            <w:r>
              <w:t>Application and Interview</w:t>
            </w:r>
          </w:p>
        </w:tc>
      </w:tr>
      <w:tr w:rsidR="008126E1" w14:paraId="1A867241" w14:textId="77777777" w:rsidTr="34AC3F91">
        <w:tc>
          <w:tcPr>
            <w:tcW w:w="1617" w:type="dxa"/>
          </w:tcPr>
          <w:p w14:paraId="3E6550CB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08143FB" w14:textId="47065A9F" w:rsidR="00C37312" w:rsidRDefault="00C37312" w:rsidP="00057DE4">
            <w:pPr>
              <w:spacing w:after="90"/>
            </w:pPr>
            <w:r>
              <w:t xml:space="preserve">Able to </w:t>
            </w:r>
            <w:r w:rsidRPr="00AC20E1">
              <w:t xml:space="preserve">able to build, manage and motivate project teams in a matrix management </w:t>
            </w:r>
            <w:r w:rsidR="0063450E" w:rsidRPr="00AC20E1">
              <w:t>environment.</w:t>
            </w:r>
          </w:p>
          <w:p w14:paraId="5A19DBE2" w14:textId="77777777" w:rsidR="004D4966" w:rsidRDefault="55E26986" w:rsidP="00057DE4">
            <w:pPr>
              <w:spacing w:after="90"/>
            </w:pPr>
            <w:r>
              <w:t>Able to provide expert guidance and advice to colleagues to resolve complex problems.</w:t>
            </w:r>
          </w:p>
          <w:p w14:paraId="7AEBBF1D" w14:textId="410FB19F" w:rsidR="00F8397D" w:rsidRDefault="00F8397D" w:rsidP="00057DE4">
            <w:pPr>
              <w:spacing w:after="90"/>
            </w:pPr>
            <w:r>
              <w:t>Able to manage team dynamics, ensuring any potential for conflict is managed effectively.</w:t>
            </w:r>
          </w:p>
          <w:p w14:paraId="6C3A3720" w14:textId="0FFB27D9" w:rsidR="5D26260D" w:rsidRDefault="7686A284" w:rsidP="4CDE04E8">
            <w:pPr>
              <w:spacing w:after="90"/>
            </w:pPr>
            <w:r>
              <w:t xml:space="preserve">Able to manage project </w:t>
            </w:r>
            <w:r w:rsidR="0063450E">
              <w:t>finances.</w:t>
            </w:r>
          </w:p>
          <w:p w14:paraId="116D8348" w14:textId="5FFE1D8C" w:rsidR="45BCBB2B" w:rsidRDefault="45BCBB2B" w:rsidP="4CDE04E8">
            <w:pPr>
              <w:spacing w:after="90"/>
            </w:pPr>
            <w:r>
              <w:t>Experience of leading and managing cross-functional business teams.</w:t>
            </w:r>
          </w:p>
          <w:p w14:paraId="268E435C" w14:textId="77777777" w:rsidR="00D30C8C" w:rsidRDefault="00D30C8C" w:rsidP="00D30C8C">
            <w:pPr>
              <w:spacing w:after="90"/>
            </w:pPr>
            <w:r>
              <w:t>S</w:t>
            </w:r>
            <w:r w:rsidRPr="00336425">
              <w:t>trong team player</w:t>
            </w:r>
          </w:p>
        </w:tc>
        <w:tc>
          <w:tcPr>
            <w:tcW w:w="3402" w:type="dxa"/>
          </w:tcPr>
          <w:p w14:paraId="3ABAE73B" w14:textId="2AE9F1FB" w:rsidR="00013C10" w:rsidRDefault="02007768" w:rsidP="00057DE4">
            <w:pPr>
              <w:spacing w:after="90"/>
            </w:pPr>
            <w:r>
              <w:t xml:space="preserve">Experience of line managing </w:t>
            </w:r>
            <w:r w:rsidR="00F8397D">
              <w:t xml:space="preserve">members of </w:t>
            </w:r>
            <w:r>
              <w:t xml:space="preserve">project </w:t>
            </w:r>
            <w:r w:rsidR="00F8397D">
              <w:t>teams</w:t>
            </w:r>
            <w:r>
              <w:t xml:space="preserve"> and working closely with </w:t>
            </w:r>
            <w:r w:rsidR="3D0CE401">
              <w:t xml:space="preserve">business </w:t>
            </w:r>
            <w:r>
              <w:t>change and communication managers and administrators</w:t>
            </w:r>
          </w:p>
        </w:tc>
        <w:tc>
          <w:tcPr>
            <w:tcW w:w="1330" w:type="dxa"/>
          </w:tcPr>
          <w:p w14:paraId="2F458EDD" w14:textId="77777777" w:rsidR="00013C10" w:rsidRDefault="00F60380" w:rsidP="00343D93">
            <w:pPr>
              <w:spacing w:after="90"/>
            </w:pPr>
            <w:r>
              <w:t>Application and Interview</w:t>
            </w:r>
          </w:p>
        </w:tc>
      </w:tr>
      <w:tr w:rsidR="008126E1" w14:paraId="06B739C3" w14:textId="77777777" w:rsidTr="34AC3F91">
        <w:tc>
          <w:tcPr>
            <w:tcW w:w="1617" w:type="dxa"/>
          </w:tcPr>
          <w:p w14:paraId="32D9E368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DB45960" w14:textId="6164F910" w:rsidR="00F8397D" w:rsidRDefault="00F8397D" w:rsidP="00057DE4">
            <w:pPr>
              <w:spacing w:after="90"/>
            </w:pPr>
            <w:r>
              <w:t>Highly adept communication skills, including cross</w:t>
            </w:r>
            <w:r w:rsidR="00B75DB3">
              <w:t xml:space="preserve"> cultural</w:t>
            </w:r>
            <w:r>
              <w:t xml:space="preserve"> and intercultural awareness. </w:t>
            </w:r>
          </w:p>
          <w:p w14:paraId="6BF5E4AB" w14:textId="6BF4E9A5" w:rsidR="00AB5319" w:rsidRDefault="00AB5319" w:rsidP="00057DE4">
            <w:pPr>
              <w:spacing w:after="90"/>
            </w:pPr>
            <w:r w:rsidRPr="00AB5319">
              <w:lastRenderedPageBreak/>
              <w:t>High level of written and verbal communication skills including the ability to present complex information in a concise and user-friendly way.</w:t>
            </w:r>
          </w:p>
          <w:p w14:paraId="535276CC" w14:textId="77777777" w:rsidR="00057DE4" w:rsidRDefault="004D4966" w:rsidP="00057DE4">
            <w:pPr>
              <w:spacing w:after="90"/>
            </w:pPr>
            <w:r>
              <w:t xml:space="preserve">Able to persuade and influence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relationships.</w:t>
            </w:r>
          </w:p>
          <w:p w14:paraId="1DA4418F" w14:textId="77777777" w:rsidR="004D4966" w:rsidRDefault="004D4966" w:rsidP="00057DE4">
            <w:pPr>
              <w:spacing w:after="90"/>
            </w:pPr>
            <w:r>
              <w:t>Able to resolve tensions and difficulties as they arise.</w:t>
            </w:r>
          </w:p>
          <w:p w14:paraId="4173CF6F" w14:textId="77777777" w:rsidR="005711E7" w:rsidRDefault="005711E7" w:rsidP="00057DE4">
            <w:pPr>
              <w:spacing w:after="90"/>
            </w:pPr>
            <w:r>
              <w:t>E</w:t>
            </w:r>
            <w:r w:rsidRPr="005711E7">
              <w:t>xperience of working pro-actively and in partnership with colleagues across an organisation to achieve outcomes.</w:t>
            </w:r>
          </w:p>
        </w:tc>
        <w:tc>
          <w:tcPr>
            <w:tcW w:w="3402" w:type="dxa"/>
          </w:tcPr>
          <w:p w14:paraId="12E9AFEA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A0E6EA3" w14:textId="77777777" w:rsidR="00013C10" w:rsidRDefault="00F60380" w:rsidP="00343D93">
            <w:pPr>
              <w:spacing w:after="90"/>
            </w:pPr>
            <w:r>
              <w:t>Application and Interview</w:t>
            </w:r>
          </w:p>
        </w:tc>
      </w:tr>
      <w:tr w:rsidR="008126E1" w14:paraId="6E0857D0" w14:textId="77777777" w:rsidTr="34AC3F91">
        <w:tc>
          <w:tcPr>
            <w:tcW w:w="1617" w:type="dxa"/>
          </w:tcPr>
          <w:p w14:paraId="3E2F9973" w14:textId="77777777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31E9FAD" w14:textId="77777777" w:rsidR="00013C10" w:rsidRDefault="005711E7" w:rsidP="00702D64">
            <w:pPr>
              <w:spacing w:after="90"/>
            </w:pPr>
            <w:r>
              <w:t>Self-sufficient, able to work with minimal guidance to deliver results.</w:t>
            </w:r>
          </w:p>
          <w:p w14:paraId="08E093F5" w14:textId="70F01DC6" w:rsidR="00D30C8C" w:rsidRPr="00386464" w:rsidRDefault="00D30C8C" w:rsidP="00386464">
            <w:pPr>
              <w:pStyle w:val="TableParagraph"/>
              <w:spacing w:before="59"/>
              <w:ind w:right="30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Ability to demonstrate alignment with</w:t>
            </w:r>
            <w:r>
              <w:rPr>
                <w:rFonts w:ascii="Lucida Sans" w:eastAsia="Lucida Sans" w:hAnsi="Lucida Sans" w:cs="Lucida Sans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the University’s core values in all areas of</w:t>
            </w:r>
            <w:r>
              <w:rPr>
                <w:rFonts w:ascii="Lucida Sans" w:eastAsia="Lucida Sans" w:hAnsi="Lucida Sans" w:cs="Lucida Sans"/>
                <w:spacing w:val="-10"/>
                <w:sz w:val="18"/>
                <w:szCs w:val="18"/>
              </w:rPr>
              <w:t xml:space="preserve"> </w:t>
            </w:r>
            <w:r w:rsidR="0063450E">
              <w:rPr>
                <w:rFonts w:ascii="Lucida Sans" w:eastAsia="Lucida Sans" w:hAnsi="Lucida Sans" w:cs="Lucida Sans"/>
                <w:sz w:val="18"/>
                <w:szCs w:val="18"/>
              </w:rPr>
              <w:t>work and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champion those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</w:rPr>
              <w:t>behaviours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in</w:t>
            </w:r>
            <w:r>
              <w:rPr>
                <w:rFonts w:ascii="Lucida Sans" w:eastAsia="Lucida Sans" w:hAnsi="Lucida Sans" w:cs="Lucida San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the Department.</w:t>
            </w:r>
          </w:p>
        </w:tc>
        <w:tc>
          <w:tcPr>
            <w:tcW w:w="3402" w:type="dxa"/>
          </w:tcPr>
          <w:p w14:paraId="2A98C4E5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1C64315" w14:textId="77777777" w:rsidR="00013C10" w:rsidRDefault="00F60380" w:rsidP="00343D93">
            <w:pPr>
              <w:spacing w:after="90"/>
            </w:pPr>
            <w:r>
              <w:t>Application and Interview</w:t>
            </w:r>
          </w:p>
        </w:tc>
      </w:tr>
      <w:tr w:rsidR="008126E1" w14:paraId="2F5A9628" w14:textId="77777777" w:rsidTr="34AC3F91">
        <w:tc>
          <w:tcPr>
            <w:tcW w:w="1617" w:type="dxa"/>
          </w:tcPr>
          <w:p w14:paraId="511DC8F0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7EB27B1F" w14:textId="5725E16B" w:rsidR="00F8397D" w:rsidRDefault="00F8397D" w:rsidP="00343D93">
            <w:pPr>
              <w:spacing w:after="90"/>
            </w:pPr>
            <w:r>
              <w:t xml:space="preserve">Ability </w:t>
            </w:r>
            <w:r w:rsidR="00B75DB3">
              <w:t xml:space="preserve">and enthusiasm for </w:t>
            </w:r>
            <w:r>
              <w:t>work</w:t>
            </w:r>
            <w:r w:rsidR="00B75DB3">
              <w:t>ing</w:t>
            </w:r>
            <w:r>
              <w:t xml:space="preserve"> overseas for</w:t>
            </w:r>
            <w:r w:rsidR="00B75DB3">
              <w:t xml:space="preserve"> significant</w:t>
            </w:r>
            <w:r>
              <w:t xml:space="preserve"> periods. </w:t>
            </w:r>
          </w:p>
        </w:tc>
        <w:tc>
          <w:tcPr>
            <w:tcW w:w="3402" w:type="dxa"/>
          </w:tcPr>
          <w:p w14:paraId="202A4F99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23C5376" w14:textId="77777777" w:rsidR="00013C10" w:rsidRDefault="00013C10" w:rsidP="00343D93">
            <w:pPr>
              <w:spacing w:after="90"/>
            </w:pPr>
          </w:p>
        </w:tc>
      </w:tr>
    </w:tbl>
    <w:p w14:paraId="413F5087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35011646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05C03CFF" w14:textId="77777777" w:rsidR="0012209D" w:rsidRDefault="0012209D" w:rsidP="0012209D">
      <w:pPr>
        <w:rPr>
          <w:b/>
          <w:bCs/>
        </w:rPr>
      </w:pPr>
    </w:p>
    <w:p w14:paraId="3AF0B3A4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7"/>
        <w:gridCol w:w="8829"/>
      </w:tblGrid>
      <w:tr w:rsidR="00D3349E" w14:paraId="14381B7A" w14:textId="77777777" w:rsidTr="00D3349E">
        <w:tc>
          <w:tcPr>
            <w:tcW w:w="908" w:type="dxa"/>
          </w:tcPr>
          <w:p w14:paraId="3F286C7A" w14:textId="77777777" w:rsidR="00D3349E" w:rsidRDefault="00F80AB3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1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0CD64C41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7E5CC652" w14:textId="77777777" w:rsidTr="00D3349E">
        <w:tc>
          <w:tcPr>
            <w:tcW w:w="908" w:type="dxa"/>
          </w:tcPr>
          <w:p w14:paraId="4782E432" w14:textId="77777777" w:rsidR="00D3349E" w:rsidRDefault="00F80AB3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037939F2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5CB09BFB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48312556" w14:textId="77777777" w:rsidR="00D3349E" w:rsidRDefault="00D3349E" w:rsidP="00E264FD"/>
    <w:p w14:paraId="20721D4D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4DACA45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288F6284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688E94D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15C97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0679EE31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37F68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72B75B3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F215A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6BBF64EA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163BE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FC31F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B89DE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1988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8CB0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F39583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A9907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BCF93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64579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80F4B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96C819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FAFFE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379E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CF2C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E3CE4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36AC73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B50A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E65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A45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5A4A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E1C3BF5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269E2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A83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6F2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162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393FDD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C3503A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8DA6C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82FDE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52F5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8F93D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EC4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9CC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C45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7B2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67748B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6CB4FD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9287D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92EC8C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2D9BB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FC3B8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8586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0779F1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717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94D1B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E2F63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0741E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4C1BB6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82033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58AA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9F55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915D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CEFC5B1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E8C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15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276B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265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29E857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357FCB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523682B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7255A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4DEA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2260A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CE257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9F41BC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0421A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0611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C8EE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602EE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BEF37A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4DA5C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124E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155C9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1F899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E7E763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336156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CDFB1D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CB63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5B6BD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42401B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4899FC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C45F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909E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0FD9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9AA003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4638F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793B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E6721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B2BA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0BE03A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9D81D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EF61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76B4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08C6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A00D25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9FDFB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45617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C1B7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9A85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E8CA47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927F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B2EF2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1DE9C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9DEC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3754F3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48DAB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9ED415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F10F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F46FE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97629E3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C3B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FE3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723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79D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32CF1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6531B6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508207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40BF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0B6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D947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905B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31E68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D1C2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130E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C696C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72FB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144854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6565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EE93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AEB2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F2C3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7CB9260A" w14:textId="77777777" w:rsidR="00F01EA0" w:rsidRPr="0012209D" w:rsidRDefault="00F01EA0" w:rsidP="0012209D"/>
    <w:sectPr w:rsidR="00F01EA0" w:rsidRPr="0012209D" w:rsidSect="00B51BD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D700" w14:textId="77777777" w:rsidR="001B0082" w:rsidRDefault="001B0082">
      <w:r>
        <w:separator/>
      </w:r>
    </w:p>
    <w:p w14:paraId="7475D870" w14:textId="77777777" w:rsidR="001B0082" w:rsidRDefault="001B0082"/>
  </w:endnote>
  <w:endnote w:type="continuationSeparator" w:id="0">
    <w:p w14:paraId="795EC031" w14:textId="77777777" w:rsidR="001B0082" w:rsidRDefault="001B0082">
      <w:r>
        <w:continuationSeparator/>
      </w:r>
    </w:p>
    <w:p w14:paraId="43001ED2" w14:textId="77777777" w:rsidR="001B0082" w:rsidRDefault="001B0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ED6E" w14:textId="6D432C90" w:rsidR="00062768" w:rsidRDefault="00F80AB3" w:rsidP="00F37770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5711E7">
      <w:t>Project Manager</w:t>
    </w:r>
    <w:r w:rsidR="00E264FD">
      <w:t xml:space="preserve"> - </w:t>
    </w:r>
    <w:r>
      <w:fldChar w:fldCharType="end"/>
    </w:r>
    <w:r w:rsidR="00467596">
      <w:t>MSA</w:t>
    </w:r>
    <w:r w:rsidR="00746AEB">
      <w:t xml:space="preserve"> Level </w:t>
    </w:r>
    <w:r w:rsidR="005F5CEE">
      <w:t>5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C7602">
      <w:t>2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99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0C89E" w14:textId="75D1CDF6" w:rsidR="00B75DB3" w:rsidRDefault="00B75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2609A" w14:textId="77777777" w:rsidR="00B75DB3" w:rsidRDefault="00B7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2CCE" w14:textId="77777777" w:rsidR="001B0082" w:rsidRDefault="001B0082">
      <w:r>
        <w:separator/>
      </w:r>
    </w:p>
    <w:p w14:paraId="4E5D8E63" w14:textId="77777777" w:rsidR="001B0082" w:rsidRDefault="001B0082"/>
  </w:footnote>
  <w:footnote w:type="continuationSeparator" w:id="0">
    <w:p w14:paraId="1D09FFC4" w14:textId="77777777" w:rsidR="001B0082" w:rsidRDefault="001B0082">
      <w:r>
        <w:continuationSeparator/>
      </w:r>
    </w:p>
    <w:p w14:paraId="23A5C1AB" w14:textId="77777777" w:rsidR="001B0082" w:rsidRDefault="001B0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0F3300C5" w14:textId="77777777" w:rsidTr="7E470647">
      <w:trPr>
        <w:trHeight w:hRule="exact" w:val="227"/>
      </w:trPr>
      <w:tc>
        <w:tcPr>
          <w:tcW w:w="9639" w:type="dxa"/>
        </w:tcPr>
        <w:p w14:paraId="6E4604CC" w14:textId="77777777" w:rsidR="00062768" w:rsidRDefault="00062768" w:rsidP="0029789A">
          <w:pPr>
            <w:pStyle w:val="Header"/>
          </w:pPr>
        </w:p>
      </w:tc>
    </w:tr>
    <w:tr w:rsidR="00062768" w14:paraId="55E5D5A6" w14:textId="77777777" w:rsidTr="7E470647">
      <w:trPr>
        <w:trHeight w:val="1183"/>
      </w:trPr>
      <w:tc>
        <w:tcPr>
          <w:tcW w:w="9639" w:type="dxa"/>
        </w:tcPr>
        <w:p w14:paraId="32B14661" w14:textId="2A114A82" w:rsidR="00062768" w:rsidRDefault="005B3E3D" w:rsidP="0029789A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6423A8" wp14:editId="0DE82B93">
                <wp:simplePos x="0" y="0"/>
                <wp:positionH relativeFrom="margin">
                  <wp:posOffset>3464196</wp:posOffset>
                </wp:positionH>
                <wp:positionV relativeFrom="paragraph">
                  <wp:posOffset>99279</wp:posOffset>
                </wp:positionV>
                <wp:extent cx="2656840" cy="563245"/>
                <wp:effectExtent l="0" t="0" r="0" b="8255"/>
                <wp:wrapSquare wrapText="bothSides"/>
                <wp:docPr id="1" name="Picture 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6840" cy="563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D42160C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B54B4E9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FADB76"/>
    <w:multiLevelType w:val="multilevel"/>
    <w:tmpl w:val="49BAB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3A13"/>
    <w:multiLevelType w:val="hybridMultilevel"/>
    <w:tmpl w:val="40101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E8296"/>
    <w:multiLevelType w:val="multilevel"/>
    <w:tmpl w:val="F0045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A5C67"/>
    <w:multiLevelType w:val="hybridMultilevel"/>
    <w:tmpl w:val="638EC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847123"/>
    <w:multiLevelType w:val="hybridMultilevel"/>
    <w:tmpl w:val="4DAA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3083B"/>
    <w:multiLevelType w:val="hybridMultilevel"/>
    <w:tmpl w:val="D4461160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 w15:restartNumberingAfterBreak="0">
    <w:nsid w:val="37485704"/>
    <w:multiLevelType w:val="multilevel"/>
    <w:tmpl w:val="869A6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58C"/>
    <w:multiLevelType w:val="hybridMultilevel"/>
    <w:tmpl w:val="AA34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3C5D"/>
    <w:multiLevelType w:val="hybridMultilevel"/>
    <w:tmpl w:val="DC46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9D075"/>
    <w:multiLevelType w:val="hybridMultilevel"/>
    <w:tmpl w:val="0F50F2E0"/>
    <w:lvl w:ilvl="0" w:tplc="256AB63C">
      <w:start w:val="1"/>
      <w:numFmt w:val="decimal"/>
      <w:lvlText w:val="%1."/>
      <w:lvlJc w:val="left"/>
      <w:pPr>
        <w:ind w:left="720" w:hanging="360"/>
      </w:pPr>
    </w:lvl>
    <w:lvl w:ilvl="1" w:tplc="A56A8442">
      <w:start w:val="1"/>
      <w:numFmt w:val="lowerLetter"/>
      <w:lvlText w:val="%2."/>
      <w:lvlJc w:val="left"/>
      <w:pPr>
        <w:ind w:left="1440" w:hanging="360"/>
      </w:pPr>
    </w:lvl>
    <w:lvl w:ilvl="2" w:tplc="74C8BE4E">
      <w:start w:val="1"/>
      <w:numFmt w:val="lowerRoman"/>
      <w:lvlText w:val="%3."/>
      <w:lvlJc w:val="right"/>
      <w:pPr>
        <w:ind w:left="2160" w:hanging="180"/>
      </w:pPr>
    </w:lvl>
    <w:lvl w:ilvl="3" w:tplc="569E41EE">
      <w:start w:val="1"/>
      <w:numFmt w:val="decimal"/>
      <w:lvlText w:val="%4."/>
      <w:lvlJc w:val="left"/>
      <w:pPr>
        <w:ind w:left="2880" w:hanging="360"/>
      </w:pPr>
    </w:lvl>
    <w:lvl w:ilvl="4" w:tplc="B78C2E84">
      <w:start w:val="1"/>
      <w:numFmt w:val="lowerLetter"/>
      <w:lvlText w:val="%5."/>
      <w:lvlJc w:val="left"/>
      <w:pPr>
        <w:ind w:left="3600" w:hanging="360"/>
      </w:pPr>
    </w:lvl>
    <w:lvl w:ilvl="5" w:tplc="FDFA1010">
      <w:start w:val="1"/>
      <w:numFmt w:val="lowerRoman"/>
      <w:lvlText w:val="%6."/>
      <w:lvlJc w:val="right"/>
      <w:pPr>
        <w:ind w:left="4320" w:hanging="180"/>
      </w:pPr>
    </w:lvl>
    <w:lvl w:ilvl="6" w:tplc="AED835B8">
      <w:start w:val="1"/>
      <w:numFmt w:val="decimal"/>
      <w:lvlText w:val="%7."/>
      <w:lvlJc w:val="left"/>
      <w:pPr>
        <w:ind w:left="5040" w:hanging="360"/>
      </w:pPr>
    </w:lvl>
    <w:lvl w:ilvl="7" w:tplc="380481BE">
      <w:start w:val="1"/>
      <w:numFmt w:val="lowerLetter"/>
      <w:lvlText w:val="%8."/>
      <w:lvlJc w:val="left"/>
      <w:pPr>
        <w:ind w:left="5760" w:hanging="360"/>
      </w:pPr>
    </w:lvl>
    <w:lvl w:ilvl="8" w:tplc="E38CFEB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80529"/>
    <w:multiLevelType w:val="hybridMultilevel"/>
    <w:tmpl w:val="6ECE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6EEFEC9"/>
    <w:multiLevelType w:val="hybridMultilevel"/>
    <w:tmpl w:val="F736551A"/>
    <w:lvl w:ilvl="0" w:tplc="5AEEC702">
      <w:start w:val="1"/>
      <w:numFmt w:val="decimal"/>
      <w:lvlText w:val="%1."/>
      <w:lvlJc w:val="left"/>
      <w:pPr>
        <w:ind w:left="720" w:hanging="360"/>
      </w:pPr>
    </w:lvl>
    <w:lvl w:ilvl="1" w:tplc="3BCEC988">
      <w:start w:val="1"/>
      <w:numFmt w:val="lowerLetter"/>
      <w:lvlText w:val="%2."/>
      <w:lvlJc w:val="left"/>
      <w:pPr>
        <w:ind w:left="1440" w:hanging="360"/>
      </w:pPr>
    </w:lvl>
    <w:lvl w:ilvl="2" w:tplc="1FC8A134">
      <w:start w:val="1"/>
      <w:numFmt w:val="lowerRoman"/>
      <w:lvlText w:val="%3."/>
      <w:lvlJc w:val="right"/>
      <w:pPr>
        <w:ind w:left="2160" w:hanging="180"/>
      </w:pPr>
    </w:lvl>
    <w:lvl w:ilvl="3" w:tplc="C2BE73AA">
      <w:start w:val="1"/>
      <w:numFmt w:val="decimal"/>
      <w:lvlText w:val="%4."/>
      <w:lvlJc w:val="left"/>
      <w:pPr>
        <w:ind w:left="2880" w:hanging="360"/>
      </w:pPr>
    </w:lvl>
    <w:lvl w:ilvl="4" w:tplc="D12AE048">
      <w:start w:val="1"/>
      <w:numFmt w:val="lowerLetter"/>
      <w:lvlText w:val="%5."/>
      <w:lvlJc w:val="left"/>
      <w:pPr>
        <w:ind w:left="3600" w:hanging="360"/>
      </w:pPr>
    </w:lvl>
    <w:lvl w:ilvl="5" w:tplc="AE86BB5A">
      <w:start w:val="1"/>
      <w:numFmt w:val="lowerRoman"/>
      <w:lvlText w:val="%6."/>
      <w:lvlJc w:val="right"/>
      <w:pPr>
        <w:ind w:left="4320" w:hanging="180"/>
      </w:pPr>
    </w:lvl>
    <w:lvl w:ilvl="6" w:tplc="DD34BC42">
      <w:start w:val="1"/>
      <w:numFmt w:val="decimal"/>
      <w:lvlText w:val="%7."/>
      <w:lvlJc w:val="left"/>
      <w:pPr>
        <w:ind w:left="5040" w:hanging="360"/>
      </w:pPr>
    </w:lvl>
    <w:lvl w:ilvl="7" w:tplc="C20E0D34">
      <w:start w:val="1"/>
      <w:numFmt w:val="lowerLetter"/>
      <w:lvlText w:val="%8."/>
      <w:lvlJc w:val="left"/>
      <w:pPr>
        <w:ind w:left="5760" w:hanging="360"/>
      </w:pPr>
    </w:lvl>
    <w:lvl w:ilvl="8" w:tplc="C88EA3E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275CDF"/>
    <w:multiLevelType w:val="hybridMultilevel"/>
    <w:tmpl w:val="35324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82489"/>
    <w:multiLevelType w:val="hybridMultilevel"/>
    <w:tmpl w:val="C1DA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8652358">
    <w:abstractNumId w:val="20"/>
  </w:num>
  <w:num w:numId="2" w16cid:durableId="556210719">
    <w:abstractNumId w:val="26"/>
  </w:num>
  <w:num w:numId="3" w16cid:durableId="1125470340">
    <w:abstractNumId w:val="13"/>
  </w:num>
  <w:num w:numId="4" w16cid:durableId="1960064079">
    <w:abstractNumId w:val="6"/>
  </w:num>
  <w:num w:numId="5" w16cid:durableId="290862481">
    <w:abstractNumId w:val="4"/>
  </w:num>
  <w:num w:numId="6" w16cid:durableId="252786683">
    <w:abstractNumId w:val="31"/>
  </w:num>
  <w:num w:numId="7" w16cid:durableId="1106655230">
    <w:abstractNumId w:val="0"/>
  </w:num>
  <w:num w:numId="8" w16cid:durableId="1052385536">
    <w:abstractNumId w:val="24"/>
  </w:num>
  <w:num w:numId="9" w16cid:durableId="344867800">
    <w:abstractNumId w:val="16"/>
  </w:num>
  <w:num w:numId="10" w16cid:durableId="1178230807">
    <w:abstractNumId w:val="17"/>
  </w:num>
  <w:num w:numId="11" w16cid:durableId="160437172">
    <w:abstractNumId w:val="14"/>
  </w:num>
  <w:num w:numId="12" w16cid:durableId="839740278">
    <w:abstractNumId w:val="3"/>
  </w:num>
  <w:num w:numId="13" w16cid:durableId="1759136621">
    <w:abstractNumId w:val="8"/>
  </w:num>
  <w:num w:numId="14" w16cid:durableId="960571642">
    <w:abstractNumId w:val="1"/>
  </w:num>
  <w:num w:numId="15" w16cid:durableId="545147650">
    <w:abstractNumId w:val="15"/>
  </w:num>
  <w:num w:numId="16" w16cid:durableId="548300291">
    <w:abstractNumId w:val="7"/>
  </w:num>
  <w:num w:numId="17" w16cid:durableId="389960497">
    <w:abstractNumId w:val="25"/>
  </w:num>
  <w:num w:numId="18" w16cid:durableId="1593974092">
    <w:abstractNumId w:val="27"/>
  </w:num>
  <w:num w:numId="19" w16cid:durableId="532226245">
    <w:abstractNumId w:val="10"/>
  </w:num>
  <w:num w:numId="20" w16cid:durableId="520582582">
    <w:abstractNumId w:val="2"/>
  </w:num>
  <w:num w:numId="21" w16cid:durableId="1941638387">
    <w:abstractNumId w:val="22"/>
  </w:num>
  <w:num w:numId="22" w16cid:durableId="696200827">
    <w:abstractNumId w:val="23"/>
  </w:num>
  <w:num w:numId="23" w16cid:durableId="322245129">
    <w:abstractNumId w:val="30"/>
  </w:num>
  <w:num w:numId="24" w16cid:durableId="839850838">
    <w:abstractNumId w:val="29"/>
  </w:num>
  <w:num w:numId="25" w16cid:durableId="333801553">
    <w:abstractNumId w:val="28"/>
  </w:num>
  <w:num w:numId="26" w16cid:durableId="367070379">
    <w:abstractNumId w:val="9"/>
  </w:num>
  <w:num w:numId="27" w16cid:durableId="195657558">
    <w:abstractNumId w:val="11"/>
  </w:num>
  <w:num w:numId="28" w16cid:durableId="1245340329">
    <w:abstractNumId w:val="19"/>
  </w:num>
  <w:num w:numId="29" w16cid:durableId="704789969">
    <w:abstractNumId w:val="5"/>
  </w:num>
  <w:num w:numId="30" w16cid:durableId="1656497335">
    <w:abstractNumId w:val="18"/>
  </w:num>
  <w:num w:numId="31" w16cid:durableId="766849232">
    <w:abstractNumId w:val="21"/>
  </w:num>
  <w:num w:numId="32" w16cid:durableId="97814979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71653"/>
    <w:rsid w:val="000824F4"/>
    <w:rsid w:val="000978E8"/>
    <w:rsid w:val="000B1DED"/>
    <w:rsid w:val="000B25AE"/>
    <w:rsid w:val="000B4E5A"/>
    <w:rsid w:val="000E0D4C"/>
    <w:rsid w:val="00102BCB"/>
    <w:rsid w:val="0012209D"/>
    <w:rsid w:val="001532E2"/>
    <w:rsid w:val="00156F2F"/>
    <w:rsid w:val="001735F8"/>
    <w:rsid w:val="0018144C"/>
    <w:rsid w:val="001840EA"/>
    <w:rsid w:val="00186192"/>
    <w:rsid w:val="001B0082"/>
    <w:rsid w:val="001B6986"/>
    <w:rsid w:val="001C5C5C"/>
    <w:rsid w:val="001D0B37"/>
    <w:rsid w:val="001D511F"/>
    <w:rsid w:val="001D5201"/>
    <w:rsid w:val="001E24BE"/>
    <w:rsid w:val="001E3F00"/>
    <w:rsid w:val="001F0C58"/>
    <w:rsid w:val="00205458"/>
    <w:rsid w:val="00206906"/>
    <w:rsid w:val="00222DE4"/>
    <w:rsid w:val="002238CA"/>
    <w:rsid w:val="00236BFE"/>
    <w:rsid w:val="00241441"/>
    <w:rsid w:val="0024539C"/>
    <w:rsid w:val="00254722"/>
    <w:rsid w:val="002547F5"/>
    <w:rsid w:val="00260333"/>
    <w:rsid w:val="00260B1D"/>
    <w:rsid w:val="00266C6A"/>
    <w:rsid w:val="002775D4"/>
    <w:rsid w:val="0028509A"/>
    <w:rsid w:val="00287575"/>
    <w:rsid w:val="0029789A"/>
    <w:rsid w:val="002A70BE"/>
    <w:rsid w:val="002C58D5"/>
    <w:rsid w:val="002C6198"/>
    <w:rsid w:val="002D4DF4"/>
    <w:rsid w:val="002E7C28"/>
    <w:rsid w:val="00312C9E"/>
    <w:rsid w:val="00313CC8"/>
    <w:rsid w:val="003178D9"/>
    <w:rsid w:val="0034151E"/>
    <w:rsid w:val="00343D93"/>
    <w:rsid w:val="00364B2C"/>
    <w:rsid w:val="003701F7"/>
    <w:rsid w:val="00382AF5"/>
    <w:rsid w:val="00386464"/>
    <w:rsid w:val="003A2001"/>
    <w:rsid w:val="003B0262"/>
    <w:rsid w:val="003B7540"/>
    <w:rsid w:val="003D4BE6"/>
    <w:rsid w:val="004022C1"/>
    <w:rsid w:val="004263FE"/>
    <w:rsid w:val="00463797"/>
    <w:rsid w:val="00467596"/>
    <w:rsid w:val="00474D00"/>
    <w:rsid w:val="004A6E82"/>
    <w:rsid w:val="004B2A50"/>
    <w:rsid w:val="004C0252"/>
    <w:rsid w:val="004C6D21"/>
    <w:rsid w:val="004D4966"/>
    <w:rsid w:val="004E3D98"/>
    <w:rsid w:val="0051148E"/>
    <w:rsid w:val="00512526"/>
    <w:rsid w:val="00512988"/>
    <w:rsid w:val="0051744C"/>
    <w:rsid w:val="00524005"/>
    <w:rsid w:val="00541CE0"/>
    <w:rsid w:val="005534E1"/>
    <w:rsid w:val="00560EDA"/>
    <w:rsid w:val="005711E7"/>
    <w:rsid w:val="00573487"/>
    <w:rsid w:val="00580CBF"/>
    <w:rsid w:val="005907B3"/>
    <w:rsid w:val="005949FA"/>
    <w:rsid w:val="005B3E3D"/>
    <w:rsid w:val="005D44D1"/>
    <w:rsid w:val="005D4E2F"/>
    <w:rsid w:val="005F5CEE"/>
    <w:rsid w:val="00601F61"/>
    <w:rsid w:val="006039DC"/>
    <w:rsid w:val="00603F13"/>
    <w:rsid w:val="00615F99"/>
    <w:rsid w:val="00617E4A"/>
    <w:rsid w:val="00617FAD"/>
    <w:rsid w:val="006249FD"/>
    <w:rsid w:val="0063323E"/>
    <w:rsid w:val="0063450E"/>
    <w:rsid w:val="0065027F"/>
    <w:rsid w:val="00651280"/>
    <w:rsid w:val="00671F76"/>
    <w:rsid w:val="00680547"/>
    <w:rsid w:val="0068650C"/>
    <w:rsid w:val="00695D76"/>
    <w:rsid w:val="006A1D89"/>
    <w:rsid w:val="006B1AF6"/>
    <w:rsid w:val="006D5852"/>
    <w:rsid w:val="006E2971"/>
    <w:rsid w:val="006F44EB"/>
    <w:rsid w:val="00702D64"/>
    <w:rsid w:val="0070376B"/>
    <w:rsid w:val="00723D0B"/>
    <w:rsid w:val="00746AEB"/>
    <w:rsid w:val="00761108"/>
    <w:rsid w:val="00782617"/>
    <w:rsid w:val="00791076"/>
    <w:rsid w:val="0079197B"/>
    <w:rsid w:val="00791A2A"/>
    <w:rsid w:val="007C22CC"/>
    <w:rsid w:val="007C428B"/>
    <w:rsid w:val="007C6CA9"/>
    <w:rsid w:val="007C6FAA"/>
    <w:rsid w:val="007E19BB"/>
    <w:rsid w:val="007E2D19"/>
    <w:rsid w:val="007F2AEA"/>
    <w:rsid w:val="008126E1"/>
    <w:rsid w:val="00813365"/>
    <w:rsid w:val="00813A2C"/>
    <w:rsid w:val="0082020C"/>
    <w:rsid w:val="0082075E"/>
    <w:rsid w:val="008443D8"/>
    <w:rsid w:val="00844A61"/>
    <w:rsid w:val="00854B1E"/>
    <w:rsid w:val="008566A2"/>
    <w:rsid w:val="00856B8A"/>
    <w:rsid w:val="00876272"/>
    <w:rsid w:val="00883499"/>
    <w:rsid w:val="00885FD1"/>
    <w:rsid w:val="008935CB"/>
    <w:rsid w:val="008961F9"/>
    <w:rsid w:val="008D1C34"/>
    <w:rsid w:val="008D52C9"/>
    <w:rsid w:val="008F03C7"/>
    <w:rsid w:val="009064A9"/>
    <w:rsid w:val="00932A63"/>
    <w:rsid w:val="009419A4"/>
    <w:rsid w:val="00945F4B"/>
    <w:rsid w:val="009464AF"/>
    <w:rsid w:val="0094696A"/>
    <w:rsid w:val="00954E47"/>
    <w:rsid w:val="0096556B"/>
    <w:rsid w:val="00965BFB"/>
    <w:rsid w:val="00970E28"/>
    <w:rsid w:val="0098120F"/>
    <w:rsid w:val="00996476"/>
    <w:rsid w:val="009D2156"/>
    <w:rsid w:val="00A021B7"/>
    <w:rsid w:val="00A03658"/>
    <w:rsid w:val="00A131D9"/>
    <w:rsid w:val="00A14888"/>
    <w:rsid w:val="00A23226"/>
    <w:rsid w:val="00A26060"/>
    <w:rsid w:val="00A34296"/>
    <w:rsid w:val="00A521A9"/>
    <w:rsid w:val="00A7244A"/>
    <w:rsid w:val="00A925C0"/>
    <w:rsid w:val="00AA328B"/>
    <w:rsid w:val="00AA3CB5"/>
    <w:rsid w:val="00AB5319"/>
    <w:rsid w:val="00AB5796"/>
    <w:rsid w:val="00AB710D"/>
    <w:rsid w:val="00AC0471"/>
    <w:rsid w:val="00AC2B17"/>
    <w:rsid w:val="00AD4985"/>
    <w:rsid w:val="00AE1CA0"/>
    <w:rsid w:val="00AE39DC"/>
    <w:rsid w:val="00AE4DC4"/>
    <w:rsid w:val="00B02F38"/>
    <w:rsid w:val="00B430BB"/>
    <w:rsid w:val="00B51ABF"/>
    <w:rsid w:val="00B51BDE"/>
    <w:rsid w:val="00B75DB3"/>
    <w:rsid w:val="00B76126"/>
    <w:rsid w:val="00B84C12"/>
    <w:rsid w:val="00B928B5"/>
    <w:rsid w:val="00BB4A42"/>
    <w:rsid w:val="00BB7845"/>
    <w:rsid w:val="00BE25D4"/>
    <w:rsid w:val="00BF1CC6"/>
    <w:rsid w:val="00C31B06"/>
    <w:rsid w:val="00C33249"/>
    <w:rsid w:val="00C37312"/>
    <w:rsid w:val="00C40E92"/>
    <w:rsid w:val="00C627DC"/>
    <w:rsid w:val="00C67D1D"/>
    <w:rsid w:val="00C7737E"/>
    <w:rsid w:val="00C907D0"/>
    <w:rsid w:val="00C92F9C"/>
    <w:rsid w:val="00CB1A56"/>
    <w:rsid w:val="00CB1F23"/>
    <w:rsid w:val="00CC7602"/>
    <w:rsid w:val="00CD04F0"/>
    <w:rsid w:val="00CD18A5"/>
    <w:rsid w:val="00CE02C7"/>
    <w:rsid w:val="00CE3A26"/>
    <w:rsid w:val="00D10EE8"/>
    <w:rsid w:val="00D16D9D"/>
    <w:rsid w:val="00D30C8C"/>
    <w:rsid w:val="00D3349E"/>
    <w:rsid w:val="00D50678"/>
    <w:rsid w:val="00D54AA2"/>
    <w:rsid w:val="00D55315"/>
    <w:rsid w:val="00D5587F"/>
    <w:rsid w:val="00D65B56"/>
    <w:rsid w:val="00D67D41"/>
    <w:rsid w:val="00D73BB9"/>
    <w:rsid w:val="00DB149A"/>
    <w:rsid w:val="00DC1CE3"/>
    <w:rsid w:val="00DE53F6"/>
    <w:rsid w:val="00DE553C"/>
    <w:rsid w:val="00E01106"/>
    <w:rsid w:val="00E133C0"/>
    <w:rsid w:val="00E17086"/>
    <w:rsid w:val="00E225D4"/>
    <w:rsid w:val="00E2550C"/>
    <w:rsid w:val="00E25775"/>
    <w:rsid w:val="00E264FD"/>
    <w:rsid w:val="00E363B8"/>
    <w:rsid w:val="00E63AC1"/>
    <w:rsid w:val="00E96015"/>
    <w:rsid w:val="00EB41A1"/>
    <w:rsid w:val="00EB589D"/>
    <w:rsid w:val="00EB6426"/>
    <w:rsid w:val="00ED2E52"/>
    <w:rsid w:val="00ED7B12"/>
    <w:rsid w:val="00EE13FB"/>
    <w:rsid w:val="00F01EA0"/>
    <w:rsid w:val="00F135E0"/>
    <w:rsid w:val="00F33B82"/>
    <w:rsid w:val="00F37770"/>
    <w:rsid w:val="00F378D2"/>
    <w:rsid w:val="00F60380"/>
    <w:rsid w:val="00F6537C"/>
    <w:rsid w:val="00F660D4"/>
    <w:rsid w:val="00F76A37"/>
    <w:rsid w:val="00F8266E"/>
    <w:rsid w:val="00F8397D"/>
    <w:rsid w:val="00F84583"/>
    <w:rsid w:val="00F85DED"/>
    <w:rsid w:val="00F90F90"/>
    <w:rsid w:val="00FB7297"/>
    <w:rsid w:val="00FC2ADA"/>
    <w:rsid w:val="00FF140B"/>
    <w:rsid w:val="00FF246F"/>
    <w:rsid w:val="014EA1CE"/>
    <w:rsid w:val="02007768"/>
    <w:rsid w:val="02EA722F"/>
    <w:rsid w:val="03220013"/>
    <w:rsid w:val="032B30EF"/>
    <w:rsid w:val="033E4562"/>
    <w:rsid w:val="037CC49C"/>
    <w:rsid w:val="04A44A08"/>
    <w:rsid w:val="05D0F9F2"/>
    <w:rsid w:val="06A8ECA5"/>
    <w:rsid w:val="0A47F588"/>
    <w:rsid w:val="0AC46197"/>
    <w:rsid w:val="0ACACDA7"/>
    <w:rsid w:val="0AD8BFD7"/>
    <w:rsid w:val="0BF21073"/>
    <w:rsid w:val="0D7E0A77"/>
    <w:rsid w:val="0D9D57C2"/>
    <w:rsid w:val="0DE506B9"/>
    <w:rsid w:val="0E9AD62D"/>
    <w:rsid w:val="0F033F42"/>
    <w:rsid w:val="0F09A004"/>
    <w:rsid w:val="0F3405D8"/>
    <w:rsid w:val="0FBBA437"/>
    <w:rsid w:val="10D7BF81"/>
    <w:rsid w:val="1130577A"/>
    <w:rsid w:val="12D3B1F3"/>
    <w:rsid w:val="12F7C700"/>
    <w:rsid w:val="1330C03F"/>
    <w:rsid w:val="141E4244"/>
    <w:rsid w:val="14C1EDD8"/>
    <w:rsid w:val="150CFA39"/>
    <w:rsid w:val="15107678"/>
    <w:rsid w:val="164B4D71"/>
    <w:rsid w:val="169F376D"/>
    <w:rsid w:val="1859DF65"/>
    <w:rsid w:val="198883CF"/>
    <w:rsid w:val="1A3277F3"/>
    <w:rsid w:val="1AF56D39"/>
    <w:rsid w:val="1BD286CB"/>
    <w:rsid w:val="1C7CBD92"/>
    <w:rsid w:val="1D8635C1"/>
    <w:rsid w:val="1D89545A"/>
    <w:rsid w:val="1DAE7540"/>
    <w:rsid w:val="1DEB769C"/>
    <w:rsid w:val="1F23533E"/>
    <w:rsid w:val="1FE87D47"/>
    <w:rsid w:val="20CFCC37"/>
    <w:rsid w:val="20D4106E"/>
    <w:rsid w:val="21A6D804"/>
    <w:rsid w:val="21C4E9EF"/>
    <w:rsid w:val="22F1388B"/>
    <w:rsid w:val="2347610F"/>
    <w:rsid w:val="238E9C9E"/>
    <w:rsid w:val="272BF689"/>
    <w:rsid w:val="275638D0"/>
    <w:rsid w:val="27B6BB45"/>
    <w:rsid w:val="27E2E594"/>
    <w:rsid w:val="27E69194"/>
    <w:rsid w:val="28419581"/>
    <w:rsid w:val="285FC9C3"/>
    <w:rsid w:val="290DFD83"/>
    <w:rsid w:val="29274EF9"/>
    <w:rsid w:val="2A33B1D7"/>
    <w:rsid w:val="2AD40B24"/>
    <w:rsid w:val="2C3ED3CF"/>
    <w:rsid w:val="2D6B5299"/>
    <w:rsid w:val="2D827B9E"/>
    <w:rsid w:val="304865D3"/>
    <w:rsid w:val="329BB76C"/>
    <w:rsid w:val="336B1626"/>
    <w:rsid w:val="34AC3F91"/>
    <w:rsid w:val="3506F8F5"/>
    <w:rsid w:val="362E9083"/>
    <w:rsid w:val="36472FF9"/>
    <w:rsid w:val="36D58BF6"/>
    <w:rsid w:val="374B6573"/>
    <w:rsid w:val="37F32F5F"/>
    <w:rsid w:val="391A6F77"/>
    <w:rsid w:val="39247CA6"/>
    <w:rsid w:val="393F9988"/>
    <w:rsid w:val="3A46B8DE"/>
    <w:rsid w:val="3A51C327"/>
    <w:rsid w:val="3AF75675"/>
    <w:rsid w:val="3B0704E7"/>
    <w:rsid w:val="3C2DE370"/>
    <w:rsid w:val="3D0CE401"/>
    <w:rsid w:val="3D8C5984"/>
    <w:rsid w:val="3E03C0D8"/>
    <w:rsid w:val="3E90AF01"/>
    <w:rsid w:val="3EB086A9"/>
    <w:rsid w:val="3F091E0E"/>
    <w:rsid w:val="4008D72F"/>
    <w:rsid w:val="4083A755"/>
    <w:rsid w:val="41583778"/>
    <w:rsid w:val="429BE0B6"/>
    <w:rsid w:val="42B34064"/>
    <w:rsid w:val="45BCBB2B"/>
    <w:rsid w:val="475CBCEE"/>
    <w:rsid w:val="47BECDDC"/>
    <w:rsid w:val="47D7A4D8"/>
    <w:rsid w:val="49D4DC60"/>
    <w:rsid w:val="4C5C89FA"/>
    <w:rsid w:val="4CBF7D14"/>
    <w:rsid w:val="4CDE04E8"/>
    <w:rsid w:val="4D33A1D7"/>
    <w:rsid w:val="4DD9B88B"/>
    <w:rsid w:val="4DE6798E"/>
    <w:rsid w:val="4DF85A5B"/>
    <w:rsid w:val="4F020165"/>
    <w:rsid w:val="4F289A60"/>
    <w:rsid w:val="4F6E01E0"/>
    <w:rsid w:val="4FB60787"/>
    <w:rsid w:val="517A255C"/>
    <w:rsid w:val="51DE426A"/>
    <w:rsid w:val="51F0EC45"/>
    <w:rsid w:val="52893116"/>
    <w:rsid w:val="54E52556"/>
    <w:rsid w:val="551EBBF3"/>
    <w:rsid w:val="555F08F4"/>
    <w:rsid w:val="55E07670"/>
    <w:rsid w:val="55E26986"/>
    <w:rsid w:val="5662C246"/>
    <w:rsid w:val="5685342E"/>
    <w:rsid w:val="56B81FDE"/>
    <w:rsid w:val="56BE9BDB"/>
    <w:rsid w:val="571FC98B"/>
    <w:rsid w:val="5817F15F"/>
    <w:rsid w:val="586781FF"/>
    <w:rsid w:val="59D3FDF5"/>
    <w:rsid w:val="5BF20881"/>
    <w:rsid w:val="5C7803F8"/>
    <w:rsid w:val="5D26260D"/>
    <w:rsid w:val="5E32621B"/>
    <w:rsid w:val="5E832108"/>
    <w:rsid w:val="5EA39D15"/>
    <w:rsid w:val="5F484406"/>
    <w:rsid w:val="5FB6EF8B"/>
    <w:rsid w:val="6025BBE7"/>
    <w:rsid w:val="60546BCB"/>
    <w:rsid w:val="60B9FAB1"/>
    <w:rsid w:val="6205C4DF"/>
    <w:rsid w:val="6247D666"/>
    <w:rsid w:val="625A683A"/>
    <w:rsid w:val="63E3A6C7"/>
    <w:rsid w:val="63FA89CD"/>
    <w:rsid w:val="6465854A"/>
    <w:rsid w:val="64E9B76C"/>
    <w:rsid w:val="653CA25B"/>
    <w:rsid w:val="660C6A50"/>
    <w:rsid w:val="696B827E"/>
    <w:rsid w:val="6999A20B"/>
    <w:rsid w:val="6A968246"/>
    <w:rsid w:val="6ADBC656"/>
    <w:rsid w:val="6B8A724A"/>
    <w:rsid w:val="6B9D9059"/>
    <w:rsid w:val="6CDD40E8"/>
    <w:rsid w:val="6E129FF9"/>
    <w:rsid w:val="6E7E4C00"/>
    <w:rsid w:val="6F9268C3"/>
    <w:rsid w:val="702F439D"/>
    <w:rsid w:val="7038BB84"/>
    <w:rsid w:val="7081C3C6"/>
    <w:rsid w:val="7110EC1A"/>
    <w:rsid w:val="71A82A0C"/>
    <w:rsid w:val="7296534B"/>
    <w:rsid w:val="72EF9999"/>
    <w:rsid w:val="759959F4"/>
    <w:rsid w:val="75E60AA0"/>
    <w:rsid w:val="76575013"/>
    <w:rsid w:val="768506D4"/>
    <w:rsid w:val="7686A284"/>
    <w:rsid w:val="76E15E0A"/>
    <w:rsid w:val="7707E0A4"/>
    <w:rsid w:val="7721A085"/>
    <w:rsid w:val="772FA119"/>
    <w:rsid w:val="77D405F3"/>
    <w:rsid w:val="79B60521"/>
    <w:rsid w:val="7A7E4252"/>
    <w:rsid w:val="7B71F8D9"/>
    <w:rsid w:val="7BC07EBF"/>
    <w:rsid w:val="7CBB69AE"/>
    <w:rsid w:val="7CBC7B2B"/>
    <w:rsid w:val="7D6B04C1"/>
    <w:rsid w:val="7E470647"/>
    <w:rsid w:val="7E904E82"/>
    <w:rsid w:val="7F0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F697B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7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6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6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6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8"/>
      </w:numPr>
    </w:pPr>
  </w:style>
  <w:style w:type="paragraph" w:styleId="ListBullet3">
    <w:name w:val="List Bullet 3"/>
    <w:basedOn w:val="Normal"/>
    <w:rsid w:val="00856B8A"/>
    <w:pPr>
      <w:numPr>
        <w:numId w:val="9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6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6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1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A6E8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30C8C"/>
    <w:pPr>
      <w:widowControl w:val="0"/>
      <w:overflowPunct/>
      <w:autoSpaceDE/>
      <w:autoSpaceDN/>
      <w:adjustRightInd/>
      <w:spacing w:before="0" w:after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EB6426"/>
    <w:rPr>
      <w:rFonts w:ascii="Lucida Sans" w:hAnsi="Lucida Sans"/>
      <w:sz w:val="1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75DB3"/>
    <w:rPr>
      <w:rFonts w:ascii="Lucida Sans" w:hAnsi="Lucida Sans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1c19\AppData\Local\Microsoft\Windows\INetCache\Content.MSO\BDF4BB4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db4222-9319-46ec-93f4-695e97cc667e"/>
    <lcf76f155ced4ddcb4097134ff3c332f xmlns="cdf4ac72-a3c9-4329-9a0b-5f371d10e716">
      <Terms xmlns="http://schemas.microsoft.com/office/infopath/2007/PartnerControls"/>
    </lcf76f155ced4ddcb4097134ff3c332f>
    <SharedWithUsers xmlns="ecdb4222-9319-46ec-93f4-695e97cc667e">
      <UserInfo>
        <DisplayName>Tara Chilcott</DisplayName>
        <AccountId>17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69505F2C9DD439BE09875A918D288" ma:contentTypeVersion="15" ma:contentTypeDescription="Create a new document." ma:contentTypeScope="" ma:versionID="d0f90f342c5d899495cbb14dacb03acd">
  <xsd:schema xmlns:xsd="http://www.w3.org/2001/XMLSchema" xmlns:xs="http://www.w3.org/2001/XMLSchema" xmlns:p="http://schemas.microsoft.com/office/2006/metadata/properties" xmlns:ns2="cdf4ac72-a3c9-4329-9a0b-5f371d10e716" xmlns:ns3="ecdb4222-9319-46ec-93f4-695e97cc667e" targetNamespace="http://schemas.microsoft.com/office/2006/metadata/properties" ma:root="true" ma:fieldsID="c51cd1d7f849e4224020da6058ea9331" ns2:_="" ns3:_="">
    <xsd:import namespace="cdf4ac72-a3c9-4329-9a0b-5f371d10e716"/>
    <xsd:import namespace="ecdb4222-9319-46ec-93f4-695e97cc6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4ac72-a3c9-4329-9a0b-5f371d1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b4222-9319-46ec-93f4-695e97cc6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c2520e-27b4-4160-ac4e-ed606acd600c}" ma:internalName="TaxCatchAll" ma:showField="CatchAllData" ma:web="ecdb4222-9319-46ec-93f4-695e97cc6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cdf4ac72-a3c9-4329-9a0b-5f371d10e716"/>
    <ds:schemaRef ds:uri="http://purl.org/dc/dcmitype/"/>
    <ds:schemaRef ds:uri="ecdb4222-9319-46ec-93f4-695e97cc667e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3CC95-3688-4203-BEA3-B58934893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3CAC9-D922-45FF-A426-6C2C666BF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4ac72-a3c9-4329-9a0b-5f371d10e716"/>
    <ds:schemaRef ds:uri="ecdb4222-9319-46ec-93f4-695e97cc6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BDF4BB4B</Template>
  <TotalTime>1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Manager</vt:lpstr>
    </vt:vector>
  </TitlesOfParts>
  <Company>Southampton University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</dc:title>
  <dc:creator>Newton-Woof K.</dc:creator>
  <cp:keywords>V0.1</cp:keywords>
  <cp:lastModifiedBy>Zoe Marlow</cp:lastModifiedBy>
  <cp:revision>2</cp:revision>
  <cp:lastPrinted>2008-01-14T17:11:00Z</cp:lastPrinted>
  <dcterms:created xsi:type="dcterms:W3CDTF">2024-08-16T19:57:00Z</dcterms:created>
  <dcterms:modified xsi:type="dcterms:W3CDTF">2024-08-16T19:57:00Z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0x0101009B569505F2C9DD439BE09875A918D288</vt:lpwstr>
  </property>
  <property fmtid="{D5CDD505-2E9C-101B-9397-08002B2CF9AE}" pid="3" name="MediaServiceImageTags">
    <vt:lpwstr/>
  </property>
</Properties>
</file>